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2487" w:rsidRPr="003726DD" w:rsidRDefault="00702487" w:rsidP="00702487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 xml:space="preserve">Obrazac </w:t>
      </w:r>
      <w:r w:rsidRPr="003726DD">
        <w:rPr>
          <w:rFonts w:ascii="Times New Roman" w:hAnsi="Times New Roman"/>
          <w:b/>
          <w:sz w:val="28"/>
        </w:rPr>
        <w:t>19.</w:t>
      </w:r>
    </w:p>
    <w:p w:rsidR="006C7C1B" w:rsidRPr="00144375" w:rsidRDefault="006C7C1B" w:rsidP="006C7C1B">
      <w:pPr>
        <w:rPr>
          <w:rFonts w:ascii="Times New Roman" w:hAnsi="Times New Roman"/>
          <w:b/>
        </w:rPr>
      </w:pPr>
    </w:p>
    <w:p w:rsidR="006C7C1B" w:rsidRPr="00144375" w:rsidRDefault="006C7C1B" w:rsidP="006C7C1B">
      <w:pPr>
        <w:jc w:val="both"/>
        <w:rPr>
          <w:rFonts w:ascii="Times New Roman" w:hAnsi="Times New Roman"/>
        </w:rPr>
      </w:pPr>
      <w:r w:rsidRPr="00144375">
        <w:rPr>
          <w:rFonts w:ascii="Times New Roman" w:hAnsi="Times New Roman"/>
          <w:lang w:val="pl-PL"/>
        </w:rPr>
        <w:t>Nadle</w:t>
      </w:r>
      <w:r w:rsidRPr="00144375">
        <w:rPr>
          <w:rFonts w:ascii="Times New Roman" w:hAnsi="Times New Roman"/>
        </w:rPr>
        <w:t>ž</w:t>
      </w:r>
      <w:r w:rsidRPr="00144375">
        <w:rPr>
          <w:rFonts w:ascii="Times New Roman" w:hAnsi="Times New Roman"/>
          <w:lang w:val="pl-PL"/>
        </w:rPr>
        <w:t>ni</w:t>
      </w:r>
      <w:r w:rsidRPr="00144375">
        <w:rPr>
          <w:rFonts w:ascii="Times New Roman" w:hAnsi="Times New Roman"/>
        </w:rPr>
        <w:t xml:space="preserve"> </w:t>
      </w:r>
      <w:r w:rsidRPr="00144375">
        <w:rPr>
          <w:rFonts w:ascii="Times New Roman" w:hAnsi="Times New Roman"/>
          <w:lang w:val="pl-PL"/>
        </w:rPr>
        <w:t>trgova</w:t>
      </w:r>
      <w:r w:rsidRPr="00144375">
        <w:rPr>
          <w:rFonts w:ascii="Times New Roman" w:hAnsi="Times New Roman"/>
        </w:rPr>
        <w:t>č</w:t>
      </w:r>
      <w:r w:rsidRPr="00144375">
        <w:rPr>
          <w:rFonts w:ascii="Times New Roman" w:hAnsi="Times New Roman"/>
          <w:lang w:val="pl-PL"/>
        </w:rPr>
        <w:t>ki</w:t>
      </w:r>
      <w:r w:rsidRPr="00144375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pl-PL"/>
        </w:rPr>
        <w:t>sud:</w:t>
      </w:r>
      <w:r w:rsidRPr="00144375">
        <w:rPr>
          <w:rFonts w:ascii="Times New Roman" w:hAnsi="Times New Roman"/>
        </w:rPr>
        <w:t xml:space="preserve"> </w:t>
      </w:r>
      <w:r w:rsidR="00FF1FB2">
        <w:rPr>
          <w:rFonts w:ascii="Times New Roman" w:hAnsi="Times New Roman"/>
        </w:rPr>
        <w:t xml:space="preserve"> Trgovački sud  u </w:t>
      </w:r>
      <w:r w:rsidR="00585013">
        <w:rPr>
          <w:rFonts w:ascii="Times New Roman" w:hAnsi="Times New Roman"/>
        </w:rPr>
        <w:t>Zagrebu</w:t>
      </w:r>
    </w:p>
    <w:p w:rsidR="006C7C1B" w:rsidRDefault="006C7C1B" w:rsidP="00FF1FB2">
      <w:pPr>
        <w:jc w:val="both"/>
        <w:rPr>
          <w:rFonts w:ascii="Times New Roman" w:hAnsi="Times New Roman"/>
          <w:lang w:val="pl-PL"/>
        </w:rPr>
      </w:pPr>
      <w:r w:rsidRPr="00144375">
        <w:rPr>
          <w:rFonts w:ascii="Times New Roman" w:hAnsi="Times New Roman"/>
          <w:lang w:val="pl-PL"/>
        </w:rPr>
        <w:t>Poslovni broj spisa</w:t>
      </w:r>
      <w:r w:rsidR="00FF1FB2">
        <w:rPr>
          <w:rFonts w:ascii="Times New Roman" w:hAnsi="Times New Roman"/>
          <w:lang w:val="pl-PL"/>
        </w:rPr>
        <w:t xml:space="preserve">: </w:t>
      </w:r>
      <w:r w:rsidR="00B926CF">
        <w:rPr>
          <w:rFonts w:ascii="Times New Roman" w:hAnsi="Times New Roman"/>
          <w:lang w:val="pl-PL"/>
        </w:rPr>
        <w:t>20 St-6104/2016</w:t>
      </w:r>
    </w:p>
    <w:p w:rsidR="00FF1FB2" w:rsidRDefault="00FF1FB2" w:rsidP="00FF1FB2">
      <w:pPr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Stečajni du</w:t>
      </w:r>
      <w:r w:rsidR="00B926CF">
        <w:rPr>
          <w:rFonts w:ascii="Times New Roman" w:hAnsi="Times New Roman"/>
          <w:lang w:val="pl-PL"/>
        </w:rPr>
        <w:t>žnik: FLAMMULA</w:t>
      </w:r>
      <w:r w:rsidR="00585013">
        <w:rPr>
          <w:rFonts w:ascii="Times New Roman" w:hAnsi="Times New Roman"/>
          <w:lang w:val="pl-PL"/>
        </w:rPr>
        <w:t xml:space="preserve"> NEKRETNIN</w:t>
      </w:r>
      <w:r w:rsidR="00B926CF">
        <w:rPr>
          <w:rFonts w:ascii="Times New Roman" w:hAnsi="Times New Roman"/>
          <w:lang w:val="pl-PL"/>
        </w:rPr>
        <w:t>E d.o.o. u stečaju, Primorska 5, Sesvete,</w:t>
      </w:r>
      <w:r w:rsidR="00585013">
        <w:rPr>
          <w:rFonts w:ascii="Times New Roman" w:hAnsi="Times New Roman"/>
          <w:lang w:val="pl-PL"/>
        </w:rPr>
        <w:t xml:space="preserve"> </w:t>
      </w:r>
      <w:r w:rsidR="00B926CF">
        <w:rPr>
          <w:rFonts w:ascii="Times New Roman" w:hAnsi="Times New Roman"/>
          <w:lang w:val="pl-PL"/>
        </w:rPr>
        <w:t>grad Zagreb, OIB: 57849965874</w:t>
      </w:r>
    </w:p>
    <w:p w:rsidR="00FF1FB2" w:rsidRDefault="00FF1FB2" w:rsidP="00FF1FB2">
      <w:pPr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Stečajna upraviteljica: Vanda Kovačević Gelenčer</w:t>
      </w:r>
    </w:p>
    <w:p w:rsidR="00076A81" w:rsidRPr="00144375" w:rsidRDefault="00076A81" w:rsidP="00FF1FB2">
      <w:pPr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 xml:space="preserve">Mjesto i datum: </w:t>
      </w:r>
      <w:r w:rsidR="000173AF">
        <w:rPr>
          <w:rFonts w:ascii="Times New Roman" w:hAnsi="Times New Roman"/>
          <w:lang w:val="pl-PL"/>
        </w:rPr>
        <w:t>Zagreb, 31.kolovoz 2018.</w:t>
      </w:r>
      <w:bookmarkStart w:id="0" w:name="_GoBack"/>
      <w:bookmarkEnd w:id="0"/>
    </w:p>
    <w:tbl>
      <w:tblPr>
        <w:tblW w:w="13330" w:type="dxa"/>
        <w:tblLook w:val="04A0" w:firstRow="1" w:lastRow="0" w:firstColumn="1" w:lastColumn="0" w:noHBand="0" w:noVBand="1"/>
      </w:tblPr>
      <w:tblGrid>
        <w:gridCol w:w="815"/>
        <w:gridCol w:w="2658"/>
        <w:gridCol w:w="2500"/>
        <w:gridCol w:w="1547"/>
        <w:gridCol w:w="1340"/>
        <w:gridCol w:w="1498"/>
        <w:gridCol w:w="2972"/>
      </w:tblGrid>
      <w:tr w:rsidR="00F178D5" w:rsidRPr="00EB3CFB" w:rsidTr="00532E78">
        <w:trPr>
          <w:trHeight w:val="300"/>
        </w:trPr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8D5" w:rsidRPr="00EB3CFB" w:rsidRDefault="00F178D5" w:rsidP="00532E78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8D5" w:rsidRPr="00EB3CFB" w:rsidRDefault="00F178D5" w:rsidP="00532E78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8D5" w:rsidRPr="00EB3CFB" w:rsidRDefault="00F178D5" w:rsidP="00532E78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8D5" w:rsidRPr="00EB3CFB" w:rsidRDefault="00F178D5" w:rsidP="00532E78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8D5" w:rsidRPr="00EB3CFB" w:rsidRDefault="00F178D5" w:rsidP="00532E78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8D5" w:rsidRPr="00EB3CFB" w:rsidRDefault="00F178D5" w:rsidP="00532E78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2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8D5" w:rsidRPr="00EB3CFB" w:rsidRDefault="00F178D5" w:rsidP="00532E78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F178D5" w:rsidRPr="00EB3CFB" w:rsidTr="00532E78">
        <w:trPr>
          <w:trHeight w:val="300"/>
        </w:trPr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8D5" w:rsidRPr="00EB3CFB" w:rsidRDefault="00F178D5" w:rsidP="00532E78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80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8D5" w:rsidRPr="00EB3CFB" w:rsidRDefault="00F178D5" w:rsidP="00532E78">
            <w:pPr>
              <w:spacing w:after="0"/>
              <w:rPr>
                <w:rFonts w:eastAsia="Times New Roman" w:cs="Calibri"/>
                <w:b/>
                <w:bCs/>
                <w:color w:val="000000"/>
                <w:lang w:eastAsia="hr-HR"/>
              </w:rPr>
            </w:pPr>
            <w:r w:rsidRPr="00EB3CFB">
              <w:rPr>
                <w:rFonts w:eastAsia="Times New Roman" w:cs="Calibri"/>
                <w:b/>
                <w:bCs/>
                <w:color w:val="000000"/>
                <w:lang w:eastAsia="hr-HR"/>
              </w:rPr>
              <w:t xml:space="preserve">                                             </w:t>
            </w:r>
            <w:r>
              <w:rPr>
                <w:rFonts w:eastAsia="Times New Roman" w:cs="Calibri"/>
                <w:b/>
                <w:bCs/>
                <w:color w:val="000000"/>
                <w:lang w:eastAsia="hr-HR"/>
              </w:rPr>
              <w:t xml:space="preserve">                            </w:t>
            </w:r>
            <w:r w:rsidRPr="00EB3CFB">
              <w:rPr>
                <w:rFonts w:eastAsia="Times New Roman" w:cs="Calibri"/>
                <w:b/>
                <w:bCs/>
                <w:color w:val="000000"/>
                <w:lang w:eastAsia="hr-HR"/>
              </w:rPr>
              <w:t xml:space="preserve">PRIJAVE TRAŽBINA - DRUGI VIŠI ISPLATNI RED 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8D5" w:rsidRPr="00EB3CFB" w:rsidRDefault="00F178D5" w:rsidP="00532E78">
            <w:pPr>
              <w:spacing w:after="0"/>
              <w:rPr>
                <w:rFonts w:eastAsia="Times New Roman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8D5" w:rsidRPr="00EB3CFB" w:rsidRDefault="00F178D5" w:rsidP="00532E78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</w:tbl>
    <w:p w:rsidR="00BE48D9" w:rsidRDefault="00BE48D9" w:rsidP="00C64EDE">
      <w:pPr>
        <w:pStyle w:val="Bezproreda"/>
        <w:rPr>
          <w:rFonts w:ascii="Times New Roman" w:hAnsi="Times New Roman"/>
          <w:b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254"/>
        <w:gridCol w:w="3056"/>
        <w:gridCol w:w="2734"/>
        <w:gridCol w:w="1609"/>
        <w:gridCol w:w="1607"/>
        <w:gridCol w:w="1609"/>
        <w:gridCol w:w="2351"/>
      </w:tblGrid>
      <w:tr w:rsidR="00BE48D9" w:rsidTr="00A60E9E">
        <w:tc>
          <w:tcPr>
            <w:tcW w:w="1257" w:type="dxa"/>
            <w:vAlign w:val="bottom"/>
          </w:tcPr>
          <w:p w:rsidR="00BE48D9" w:rsidRPr="00EB3CFB" w:rsidRDefault="00BE48D9" w:rsidP="00BE48D9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hr-HR"/>
              </w:rPr>
            </w:pPr>
            <w:r w:rsidRPr="00EB3CFB">
              <w:rPr>
                <w:rFonts w:eastAsia="Times New Roman" w:cs="Calibri"/>
                <w:b/>
                <w:bCs/>
                <w:color w:val="000000"/>
                <w:lang w:eastAsia="hr-HR"/>
              </w:rPr>
              <w:t>RED. BR.</w:t>
            </w:r>
          </w:p>
        </w:tc>
        <w:tc>
          <w:tcPr>
            <w:tcW w:w="3074" w:type="dxa"/>
            <w:vAlign w:val="center"/>
          </w:tcPr>
          <w:p w:rsidR="00BE48D9" w:rsidRPr="00EB3CFB" w:rsidRDefault="00BE48D9" w:rsidP="00BE48D9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hr-HR"/>
              </w:rPr>
            </w:pPr>
            <w:r w:rsidRPr="00EB3CFB">
              <w:rPr>
                <w:rFonts w:eastAsia="Times New Roman" w:cs="Calibri"/>
                <w:b/>
                <w:bCs/>
                <w:color w:val="000000"/>
                <w:lang w:eastAsia="hr-HR"/>
              </w:rPr>
              <w:t xml:space="preserve">  VJEROVNIK</w:t>
            </w:r>
            <w:r>
              <w:rPr>
                <w:rFonts w:eastAsia="Times New Roman" w:cs="Calibri"/>
                <w:b/>
                <w:bCs/>
                <w:color w:val="000000"/>
                <w:lang w:eastAsia="hr-HR"/>
              </w:rPr>
              <w:t>, ADRESA, OIB</w:t>
            </w:r>
          </w:p>
        </w:tc>
        <w:tc>
          <w:tcPr>
            <w:tcW w:w="2734" w:type="dxa"/>
            <w:vAlign w:val="bottom"/>
          </w:tcPr>
          <w:p w:rsidR="00BE48D9" w:rsidRPr="00EB3CFB" w:rsidRDefault="00BE48D9" w:rsidP="00BE48D9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hr-HR"/>
              </w:rPr>
              <w:t xml:space="preserve">PRAVNA </w:t>
            </w:r>
            <w:r w:rsidRPr="00EB3CFB">
              <w:rPr>
                <w:rFonts w:eastAsia="Times New Roman" w:cs="Calibri"/>
                <w:b/>
                <w:bCs/>
                <w:color w:val="000000"/>
                <w:lang w:eastAsia="hr-HR"/>
              </w:rPr>
              <w:t>OSNOVA TRAŽBINE</w:t>
            </w:r>
            <w:r w:rsidR="001F7517">
              <w:rPr>
                <w:rFonts w:eastAsia="Times New Roman" w:cs="Calibri"/>
                <w:b/>
                <w:bCs/>
                <w:color w:val="000000"/>
                <w:lang w:eastAsia="hr-HR"/>
              </w:rPr>
              <w:t>, OVRŠNA ISPRAVA</w:t>
            </w:r>
          </w:p>
        </w:tc>
        <w:tc>
          <w:tcPr>
            <w:tcW w:w="1609" w:type="dxa"/>
            <w:vAlign w:val="bottom"/>
          </w:tcPr>
          <w:p w:rsidR="00BE48D9" w:rsidRPr="00EB3CFB" w:rsidRDefault="00BE48D9" w:rsidP="00BE48D9">
            <w:pPr>
              <w:spacing w:after="0"/>
              <w:rPr>
                <w:rFonts w:eastAsia="Times New Roman" w:cs="Calibri"/>
                <w:b/>
                <w:bCs/>
                <w:color w:val="000000"/>
                <w:lang w:eastAsia="hr-HR"/>
              </w:rPr>
            </w:pPr>
            <w:r w:rsidRPr="00EB3CFB">
              <w:rPr>
                <w:rFonts w:eastAsia="Times New Roman" w:cs="Calibri"/>
                <w:b/>
                <w:bCs/>
                <w:color w:val="000000"/>
                <w:lang w:eastAsia="hr-HR"/>
              </w:rPr>
              <w:t xml:space="preserve">IZNOS </w:t>
            </w:r>
            <w:r>
              <w:rPr>
                <w:rFonts w:eastAsia="Times New Roman" w:cs="Calibri"/>
                <w:b/>
                <w:bCs/>
                <w:color w:val="000000"/>
                <w:lang w:eastAsia="hr-HR"/>
              </w:rPr>
              <w:t>PRIJAVLJEN</w:t>
            </w:r>
            <w:r w:rsidR="00B926CF">
              <w:rPr>
                <w:rFonts w:eastAsia="Times New Roman" w:cs="Calibri"/>
                <w:b/>
                <w:bCs/>
                <w:color w:val="000000"/>
                <w:lang w:eastAsia="hr-HR"/>
              </w:rPr>
              <w:t>E</w:t>
            </w:r>
            <w:r>
              <w:rPr>
                <w:rFonts w:eastAsia="Times New Roman" w:cs="Calibri"/>
                <w:b/>
                <w:bCs/>
                <w:color w:val="000000"/>
                <w:lang w:eastAsia="hr-HR"/>
              </w:rPr>
              <w:t xml:space="preserve"> </w:t>
            </w:r>
            <w:r w:rsidRPr="00EB3CFB">
              <w:rPr>
                <w:rFonts w:eastAsia="Times New Roman" w:cs="Calibri"/>
                <w:b/>
                <w:bCs/>
                <w:color w:val="000000"/>
                <w:lang w:eastAsia="hr-HR"/>
              </w:rPr>
              <w:t>TRAŽBINE</w:t>
            </w:r>
          </w:p>
        </w:tc>
        <w:tc>
          <w:tcPr>
            <w:tcW w:w="1576" w:type="dxa"/>
            <w:vAlign w:val="bottom"/>
          </w:tcPr>
          <w:p w:rsidR="00BE48D9" w:rsidRPr="00EB3CFB" w:rsidRDefault="00BE48D9" w:rsidP="00BE48D9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hr-HR"/>
              </w:rPr>
            </w:pPr>
            <w:r w:rsidRPr="00EB3CFB">
              <w:rPr>
                <w:rFonts w:eastAsia="Times New Roman" w:cs="Calibri"/>
                <w:b/>
                <w:bCs/>
                <w:color w:val="000000"/>
                <w:lang w:eastAsia="hr-HR"/>
              </w:rPr>
              <w:t>OSPORENO</w:t>
            </w:r>
          </w:p>
        </w:tc>
        <w:tc>
          <w:tcPr>
            <w:tcW w:w="1609" w:type="dxa"/>
            <w:vAlign w:val="bottom"/>
          </w:tcPr>
          <w:p w:rsidR="00BE48D9" w:rsidRPr="00EB3CFB" w:rsidRDefault="00BE48D9" w:rsidP="00BE48D9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hr-HR"/>
              </w:rPr>
              <w:t>PRIZNATA TRAŽBINA</w:t>
            </w:r>
          </w:p>
        </w:tc>
        <w:tc>
          <w:tcPr>
            <w:tcW w:w="2361" w:type="dxa"/>
            <w:vAlign w:val="bottom"/>
          </w:tcPr>
          <w:p w:rsidR="00BE48D9" w:rsidRPr="00EB3CFB" w:rsidRDefault="00BE48D9" w:rsidP="00BE48D9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hr-HR"/>
              </w:rPr>
            </w:pPr>
            <w:r w:rsidRPr="00EB3CFB">
              <w:rPr>
                <w:rFonts w:eastAsia="Times New Roman" w:cs="Calibri"/>
                <w:b/>
                <w:bCs/>
                <w:color w:val="000000"/>
                <w:lang w:eastAsia="hr-HR"/>
              </w:rPr>
              <w:t>NAPOMENA</w:t>
            </w:r>
            <w:r>
              <w:rPr>
                <w:rFonts w:eastAsia="Times New Roman" w:cs="Calibri"/>
                <w:b/>
                <w:bCs/>
                <w:color w:val="000000"/>
                <w:lang w:eastAsia="hr-HR"/>
              </w:rPr>
              <w:t>, RAZLOZI OSPORAVANJA</w:t>
            </w:r>
          </w:p>
        </w:tc>
      </w:tr>
      <w:tr w:rsidR="00BE48D9" w:rsidTr="00A60E9E">
        <w:trPr>
          <w:trHeight w:val="1220"/>
        </w:trPr>
        <w:tc>
          <w:tcPr>
            <w:tcW w:w="1257" w:type="dxa"/>
            <w:vAlign w:val="bottom"/>
          </w:tcPr>
          <w:p w:rsidR="00BE48D9" w:rsidRPr="00EB3CFB" w:rsidRDefault="00BE48D9" w:rsidP="00BE48D9">
            <w:pPr>
              <w:spacing w:after="0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EB3CFB">
              <w:rPr>
                <w:rFonts w:eastAsia="Times New Roman" w:cs="Calibri"/>
                <w:color w:val="000000"/>
                <w:lang w:eastAsia="hr-HR"/>
              </w:rPr>
              <w:t>1.</w:t>
            </w:r>
          </w:p>
        </w:tc>
        <w:tc>
          <w:tcPr>
            <w:tcW w:w="3074" w:type="dxa"/>
            <w:vAlign w:val="bottom"/>
          </w:tcPr>
          <w:p w:rsidR="00BE48D9" w:rsidRPr="00EB3CFB" w:rsidRDefault="00B926CF" w:rsidP="00BE48D9">
            <w:pPr>
              <w:spacing w:after="0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>FINANCIJSKA AGENCIJA, Ulica grada Vukovara 70, 10000 Zagreb, OIB: 85821130368</w:t>
            </w:r>
          </w:p>
        </w:tc>
        <w:tc>
          <w:tcPr>
            <w:tcW w:w="2734" w:type="dxa"/>
            <w:vAlign w:val="bottom"/>
          </w:tcPr>
          <w:p w:rsidR="00BE48D9" w:rsidRPr="00EB3CFB" w:rsidRDefault="00B926CF" w:rsidP="00BE48D9">
            <w:pPr>
              <w:spacing w:after="0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>Otvorene stavke, obračun kamata</w:t>
            </w:r>
            <w:r w:rsidR="00766910">
              <w:rPr>
                <w:rFonts w:eastAsia="Times New Roman" w:cs="Calibri"/>
                <w:color w:val="000000"/>
                <w:lang w:eastAsia="hr-HR"/>
              </w:rPr>
              <w:t xml:space="preserve">, Ovršna isprava: Rješenje nagodbenog vijeća HR02 od 01.02.2016., </w:t>
            </w:r>
            <w:r w:rsidR="002C144B">
              <w:rPr>
                <w:rFonts w:eastAsia="Times New Roman" w:cs="Calibri"/>
                <w:color w:val="000000"/>
                <w:lang w:eastAsia="hr-HR"/>
              </w:rPr>
              <w:t>Rješenje nagodbenog vijeća HR02 od 10.05.2016., Rješenje nagodbenog vijeća HR02 od 06.09.2016.,</w:t>
            </w:r>
          </w:p>
        </w:tc>
        <w:tc>
          <w:tcPr>
            <w:tcW w:w="1609" w:type="dxa"/>
            <w:vAlign w:val="center"/>
          </w:tcPr>
          <w:p w:rsidR="00BE48D9" w:rsidRPr="00EB3CFB" w:rsidRDefault="002C144B" w:rsidP="00BE48D9">
            <w:pPr>
              <w:spacing w:after="0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>7.433,13</w:t>
            </w:r>
          </w:p>
        </w:tc>
        <w:tc>
          <w:tcPr>
            <w:tcW w:w="1576" w:type="dxa"/>
            <w:vAlign w:val="center"/>
          </w:tcPr>
          <w:p w:rsidR="00BE48D9" w:rsidRPr="00EB3CFB" w:rsidRDefault="00BE48D9" w:rsidP="00BE48D9">
            <w:pPr>
              <w:spacing w:after="0"/>
              <w:rPr>
                <w:rFonts w:eastAsia="Times New Roman" w:cs="Calibri"/>
                <w:color w:val="000000"/>
                <w:lang w:eastAsia="hr-HR"/>
              </w:rPr>
            </w:pPr>
          </w:p>
        </w:tc>
        <w:tc>
          <w:tcPr>
            <w:tcW w:w="1609" w:type="dxa"/>
            <w:vAlign w:val="center"/>
          </w:tcPr>
          <w:p w:rsidR="00BE48D9" w:rsidRPr="00EB3CFB" w:rsidRDefault="002C144B" w:rsidP="00BE48D9">
            <w:pPr>
              <w:spacing w:after="0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>7.433,13</w:t>
            </w:r>
          </w:p>
        </w:tc>
        <w:tc>
          <w:tcPr>
            <w:tcW w:w="2361" w:type="dxa"/>
            <w:vAlign w:val="bottom"/>
          </w:tcPr>
          <w:p w:rsidR="00BE48D9" w:rsidRPr="00EB3CFB" w:rsidRDefault="002C144B" w:rsidP="00BE48D9">
            <w:pPr>
              <w:spacing w:after="0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>Uplaćena pristojba 148,66 kn</w:t>
            </w:r>
          </w:p>
        </w:tc>
      </w:tr>
      <w:tr w:rsidR="00BE48D9" w:rsidTr="00A60E9E">
        <w:tc>
          <w:tcPr>
            <w:tcW w:w="1257" w:type="dxa"/>
            <w:vAlign w:val="bottom"/>
          </w:tcPr>
          <w:p w:rsidR="00BE48D9" w:rsidRPr="00EB3CFB" w:rsidRDefault="00BE48D9" w:rsidP="00BE48D9">
            <w:pPr>
              <w:spacing w:after="0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EB3CFB">
              <w:rPr>
                <w:rFonts w:eastAsia="Times New Roman" w:cs="Calibri"/>
                <w:color w:val="000000"/>
                <w:lang w:eastAsia="hr-HR"/>
              </w:rPr>
              <w:t>2.</w:t>
            </w:r>
          </w:p>
        </w:tc>
        <w:tc>
          <w:tcPr>
            <w:tcW w:w="3074" w:type="dxa"/>
            <w:vAlign w:val="bottom"/>
          </w:tcPr>
          <w:p w:rsidR="00BE48D9" w:rsidRPr="00EB3CFB" w:rsidRDefault="002C144B" w:rsidP="00BE48D9">
            <w:pPr>
              <w:spacing w:after="0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>KARLOVAČKA BANKA d.d., I.G.Kovačića 1, Karlovac, OIB: 08106331075</w:t>
            </w:r>
          </w:p>
        </w:tc>
        <w:tc>
          <w:tcPr>
            <w:tcW w:w="2734" w:type="dxa"/>
            <w:vAlign w:val="center"/>
          </w:tcPr>
          <w:p w:rsidR="00BE48D9" w:rsidRPr="00EB3CFB" w:rsidRDefault="002C144B" w:rsidP="00BE48D9">
            <w:pPr>
              <w:spacing w:after="0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>Izvadak iz poslovnih knjiga, Računi za usluge platnog prometa, Ovršna isprava: NEMA</w:t>
            </w:r>
          </w:p>
        </w:tc>
        <w:tc>
          <w:tcPr>
            <w:tcW w:w="1609" w:type="dxa"/>
            <w:vAlign w:val="center"/>
          </w:tcPr>
          <w:p w:rsidR="00BE48D9" w:rsidRPr="00EB3CFB" w:rsidRDefault="002C144B" w:rsidP="00BE48D9">
            <w:pPr>
              <w:spacing w:after="0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>1.474,99</w:t>
            </w:r>
          </w:p>
        </w:tc>
        <w:tc>
          <w:tcPr>
            <w:tcW w:w="1576" w:type="dxa"/>
            <w:vAlign w:val="center"/>
          </w:tcPr>
          <w:p w:rsidR="00F95861" w:rsidRDefault="00F95861" w:rsidP="00315C99">
            <w:pPr>
              <w:spacing w:after="0"/>
              <w:rPr>
                <w:rFonts w:eastAsia="Times New Roman" w:cs="Calibri"/>
                <w:color w:val="000000"/>
                <w:lang w:eastAsia="hr-HR"/>
              </w:rPr>
            </w:pPr>
          </w:p>
          <w:p w:rsidR="007A7D7A" w:rsidRDefault="007A7D7A" w:rsidP="00315C99">
            <w:pPr>
              <w:spacing w:after="0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 xml:space="preserve">       1.474,99</w:t>
            </w:r>
          </w:p>
          <w:p w:rsidR="00096F4C" w:rsidRPr="00EB3CFB" w:rsidRDefault="00096F4C" w:rsidP="00315C99">
            <w:pPr>
              <w:spacing w:after="0"/>
              <w:rPr>
                <w:rFonts w:eastAsia="Times New Roman" w:cs="Calibri"/>
                <w:color w:val="000000"/>
                <w:lang w:eastAsia="hr-HR"/>
              </w:rPr>
            </w:pPr>
          </w:p>
        </w:tc>
        <w:tc>
          <w:tcPr>
            <w:tcW w:w="1609" w:type="dxa"/>
            <w:vAlign w:val="center"/>
          </w:tcPr>
          <w:p w:rsidR="00BE48D9" w:rsidRPr="00EB3CFB" w:rsidRDefault="00BE48D9" w:rsidP="00F95861">
            <w:pPr>
              <w:spacing w:after="0"/>
              <w:rPr>
                <w:rFonts w:eastAsia="Times New Roman" w:cs="Calibri"/>
                <w:color w:val="000000"/>
                <w:lang w:eastAsia="hr-HR"/>
              </w:rPr>
            </w:pPr>
          </w:p>
        </w:tc>
        <w:tc>
          <w:tcPr>
            <w:tcW w:w="2361" w:type="dxa"/>
            <w:vAlign w:val="bottom"/>
          </w:tcPr>
          <w:p w:rsidR="00BE48D9" w:rsidRPr="00EB3CFB" w:rsidRDefault="00F95861" w:rsidP="00BE48D9">
            <w:pPr>
              <w:spacing w:after="0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 xml:space="preserve">ZASTARA, </w:t>
            </w:r>
            <w:r w:rsidR="002C144B">
              <w:rPr>
                <w:rFonts w:eastAsia="Times New Roman" w:cs="Calibri"/>
                <w:color w:val="000000"/>
                <w:lang w:eastAsia="hr-HR"/>
              </w:rPr>
              <w:t>Uplaćena pristojba 30.00 kn</w:t>
            </w:r>
            <w:r w:rsidR="00BD19CE">
              <w:rPr>
                <w:rFonts w:eastAsia="Times New Roman" w:cs="Calibri"/>
                <w:color w:val="000000"/>
                <w:lang w:eastAsia="hr-HR"/>
              </w:rPr>
              <w:t xml:space="preserve"> </w:t>
            </w:r>
          </w:p>
        </w:tc>
      </w:tr>
      <w:tr w:rsidR="001F7517" w:rsidTr="00A60E9E">
        <w:trPr>
          <w:trHeight w:val="2693"/>
        </w:trPr>
        <w:tc>
          <w:tcPr>
            <w:tcW w:w="1257" w:type="dxa"/>
            <w:vAlign w:val="bottom"/>
          </w:tcPr>
          <w:p w:rsidR="001F7517" w:rsidRPr="00EB3CFB" w:rsidRDefault="001F7517" w:rsidP="001F7517">
            <w:pPr>
              <w:spacing w:after="0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EB3CFB">
              <w:rPr>
                <w:rFonts w:eastAsia="Times New Roman" w:cs="Calibri"/>
                <w:color w:val="000000"/>
                <w:lang w:eastAsia="hr-HR"/>
              </w:rPr>
              <w:lastRenderedPageBreak/>
              <w:t>3.</w:t>
            </w:r>
          </w:p>
        </w:tc>
        <w:tc>
          <w:tcPr>
            <w:tcW w:w="3074" w:type="dxa"/>
            <w:vAlign w:val="center"/>
          </w:tcPr>
          <w:p w:rsidR="001F7517" w:rsidRPr="00EB3CFB" w:rsidRDefault="001F7517" w:rsidP="001F7517">
            <w:pPr>
              <w:spacing w:after="0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>OPATOVINA PROJEKT d.o.o., Primorska 5, 10360 SESVETE, OIB: 75108231896</w:t>
            </w:r>
          </w:p>
        </w:tc>
        <w:tc>
          <w:tcPr>
            <w:tcW w:w="2734" w:type="dxa"/>
            <w:vAlign w:val="bottom"/>
          </w:tcPr>
          <w:p w:rsidR="001F7517" w:rsidRPr="00EB3CFB" w:rsidRDefault="001F7517" w:rsidP="001F7517">
            <w:pPr>
              <w:spacing w:after="0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>Ugovor o podjeli i preuzimanju od 15.1</w:t>
            </w:r>
            <w:r w:rsidR="00DD172B">
              <w:rPr>
                <w:rFonts w:eastAsia="Times New Roman" w:cs="Calibri"/>
                <w:color w:val="000000"/>
                <w:lang w:eastAsia="hr-HR"/>
              </w:rPr>
              <w:t>1.2010 između Opatovina projekt</w:t>
            </w:r>
            <w:r>
              <w:rPr>
                <w:rFonts w:eastAsia="Times New Roman" w:cs="Calibri"/>
                <w:color w:val="000000"/>
                <w:lang w:eastAsia="hr-HR"/>
              </w:rPr>
              <w:t xml:space="preserve"> d.o.o., FLAMMULA NEKR.d.o.o. i još 8 društava, IOS FLAMMULA NEKRETNINE na dan 10.05.2018., Ovršna isprava: Ugovor o podjeli i preuzimanju od 15.1</w:t>
            </w:r>
            <w:r w:rsidR="00DD172B">
              <w:rPr>
                <w:rFonts w:eastAsia="Times New Roman" w:cs="Calibri"/>
                <w:color w:val="000000"/>
                <w:lang w:eastAsia="hr-HR"/>
              </w:rPr>
              <w:t>1.2010 između Opatovina projekt</w:t>
            </w:r>
            <w:r>
              <w:rPr>
                <w:rFonts w:eastAsia="Times New Roman" w:cs="Calibri"/>
                <w:color w:val="000000"/>
                <w:lang w:eastAsia="hr-HR"/>
              </w:rPr>
              <w:t xml:space="preserve"> d.o.o., FLAMMULA NEKR.d.o.o. i još 8 društava, solemiziran kod javn.bilježnika</w:t>
            </w:r>
          </w:p>
        </w:tc>
        <w:tc>
          <w:tcPr>
            <w:tcW w:w="1609" w:type="dxa"/>
            <w:vAlign w:val="center"/>
          </w:tcPr>
          <w:p w:rsidR="001F7517" w:rsidRPr="00EB3CFB" w:rsidRDefault="001F7517" w:rsidP="001F7517">
            <w:pPr>
              <w:spacing w:after="0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>18.302.314,19</w:t>
            </w:r>
          </w:p>
        </w:tc>
        <w:tc>
          <w:tcPr>
            <w:tcW w:w="1576" w:type="dxa"/>
            <w:vAlign w:val="center"/>
          </w:tcPr>
          <w:p w:rsidR="001F7517" w:rsidRPr="00EB3CFB" w:rsidRDefault="001F7517" w:rsidP="001F7517">
            <w:pPr>
              <w:spacing w:after="0"/>
              <w:jc w:val="center"/>
              <w:rPr>
                <w:rFonts w:eastAsia="Times New Roman" w:cs="Calibri"/>
                <w:color w:val="000000"/>
                <w:lang w:eastAsia="hr-HR"/>
              </w:rPr>
            </w:pPr>
          </w:p>
        </w:tc>
        <w:tc>
          <w:tcPr>
            <w:tcW w:w="1609" w:type="dxa"/>
            <w:vAlign w:val="center"/>
          </w:tcPr>
          <w:p w:rsidR="001F7517" w:rsidRPr="00EB3CFB" w:rsidRDefault="001F7517" w:rsidP="001F7517">
            <w:pPr>
              <w:spacing w:after="0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>18.302.314,19</w:t>
            </w:r>
          </w:p>
        </w:tc>
        <w:tc>
          <w:tcPr>
            <w:tcW w:w="2361" w:type="dxa"/>
            <w:vAlign w:val="center"/>
          </w:tcPr>
          <w:p w:rsidR="001F7517" w:rsidRPr="00EB3CFB" w:rsidRDefault="001F7517" w:rsidP="001F7517">
            <w:pPr>
              <w:spacing w:after="0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>Nije uplaćena pristojba</w:t>
            </w:r>
          </w:p>
        </w:tc>
      </w:tr>
      <w:tr w:rsidR="001F7517" w:rsidTr="00A60E9E">
        <w:trPr>
          <w:trHeight w:val="1979"/>
        </w:trPr>
        <w:tc>
          <w:tcPr>
            <w:tcW w:w="1257" w:type="dxa"/>
            <w:vAlign w:val="center"/>
          </w:tcPr>
          <w:p w:rsidR="001F7517" w:rsidRDefault="001F7517" w:rsidP="001F7517">
            <w:pPr>
              <w:spacing w:after="0"/>
              <w:jc w:val="center"/>
              <w:rPr>
                <w:rFonts w:eastAsia="Times New Roman" w:cs="Calibri"/>
                <w:color w:val="000000"/>
                <w:lang w:eastAsia="hr-HR"/>
              </w:rPr>
            </w:pPr>
          </w:p>
          <w:p w:rsidR="001F7517" w:rsidRDefault="001F7517" w:rsidP="001F7517">
            <w:pPr>
              <w:spacing w:after="0"/>
              <w:jc w:val="center"/>
              <w:rPr>
                <w:rFonts w:eastAsia="Times New Roman" w:cs="Calibri"/>
                <w:color w:val="000000"/>
                <w:lang w:eastAsia="hr-HR"/>
              </w:rPr>
            </w:pPr>
          </w:p>
          <w:p w:rsidR="001F7517" w:rsidRDefault="001F7517" w:rsidP="001F7517">
            <w:pPr>
              <w:spacing w:after="0"/>
              <w:jc w:val="center"/>
              <w:rPr>
                <w:rFonts w:eastAsia="Times New Roman" w:cs="Calibri"/>
                <w:color w:val="000000"/>
                <w:lang w:eastAsia="hr-HR"/>
              </w:rPr>
            </w:pPr>
          </w:p>
          <w:p w:rsidR="001F7517" w:rsidRDefault="001F7517" w:rsidP="001F7517">
            <w:pPr>
              <w:spacing w:after="0"/>
              <w:jc w:val="center"/>
              <w:rPr>
                <w:rFonts w:eastAsia="Times New Roman" w:cs="Calibri"/>
                <w:color w:val="000000"/>
                <w:lang w:eastAsia="hr-HR"/>
              </w:rPr>
            </w:pPr>
          </w:p>
          <w:p w:rsidR="001F7517" w:rsidRDefault="001F7517" w:rsidP="001F7517">
            <w:pPr>
              <w:spacing w:after="0"/>
              <w:jc w:val="center"/>
              <w:rPr>
                <w:rFonts w:eastAsia="Times New Roman" w:cs="Calibri"/>
                <w:color w:val="000000"/>
                <w:lang w:eastAsia="hr-HR"/>
              </w:rPr>
            </w:pPr>
          </w:p>
          <w:p w:rsidR="001F7517" w:rsidRDefault="001F7517" w:rsidP="001F7517">
            <w:pPr>
              <w:spacing w:after="0"/>
              <w:jc w:val="center"/>
              <w:rPr>
                <w:rFonts w:eastAsia="Times New Roman" w:cs="Calibri"/>
                <w:color w:val="000000"/>
                <w:lang w:eastAsia="hr-HR"/>
              </w:rPr>
            </w:pPr>
          </w:p>
          <w:p w:rsidR="001F7517" w:rsidRDefault="001F7517" w:rsidP="001F7517">
            <w:pPr>
              <w:spacing w:after="0"/>
              <w:jc w:val="center"/>
              <w:rPr>
                <w:rFonts w:eastAsia="Times New Roman" w:cs="Calibri"/>
                <w:color w:val="000000"/>
                <w:lang w:eastAsia="hr-HR"/>
              </w:rPr>
            </w:pPr>
          </w:p>
          <w:p w:rsidR="001F7517" w:rsidRDefault="001F7517" w:rsidP="001F7517">
            <w:pPr>
              <w:spacing w:after="0"/>
              <w:jc w:val="center"/>
              <w:rPr>
                <w:rFonts w:eastAsia="Times New Roman" w:cs="Calibri"/>
                <w:color w:val="000000"/>
                <w:lang w:eastAsia="hr-HR"/>
              </w:rPr>
            </w:pPr>
          </w:p>
          <w:p w:rsidR="001F7517" w:rsidRPr="00EB3CFB" w:rsidRDefault="001F7517" w:rsidP="001F7517">
            <w:pPr>
              <w:spacing w:after="0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EB3CFB">
              <w:rPr>
                <w:rFonts w:eastAsia="Times New Roman" w:cs="Calibri"/>
                <w:color w:val="000000"/>
                <w:lang w:eastAsia="hr-HR"/>
              </w:rPr>
              <w:t>4.</w:t>
            </w:r>
          </w:p>
        </w:tc>
        <w:tc>
          <w:tcPr>
            <w:tcW w:w="3074" w:type="dxa"/>
            <w:vAlign w:val="bottom"/>
          </w:tcPr>
          <w:p w:rsidR="001F7517" w:rsidRPr="00EB3CFB" w:rsidRDefault="001F7517" w:rsidP="001F7517">
            <w:pPr>
              <w:spacing w:after="0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>VENDITA d.o.o. Primorska 5, 10360 SESVETE, OIB: 91598506848</w:t>
            </w:r>
          </w:p>
        </w:tc>
        <w:tc>
          <w:tcPr>
            <w:tcW w:w="2734" w:type="dxa"/>
            <w:vAlign w:val="bottom"/>
          </w:tcPr>
          <w:p w:rsidR="001F7517" w:rsidRPr="00EB3CFB" w:rsidRDefault="00A06137" w:rsidP="001F7517">
            <w:pPr>
              <w:spacing w:after="0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>IOS za FLAMMULA NEKR.na dan 10.05.2018.</w:t>
            </w:r>
            <w:r w:rsidR="009F79CF">
              <w:rPr>
                <w:rFonts w:eastAsia="Times New Roman" w:cs="Calibri"/>
                <w:color w:val="000000"/>
                <w:lang w:eastAsia="hr-HR"/>
              </w:rPr>
              <w:t>, u</w:t>
            </w:r>
            <w:r w:rsidR="00532E78">
              <w:rPr>
                <w:rFonts w:eastAsia="Times New Roman" w:cs="Calibri"/>
                <w:color w:val="000000"/>
                <w:lang w:eastAsia="hr-HR"/>
              </w:rPr>
              <w:t xml:space="preserve">govori o pozajmicama, te </w:t>
            </w:r>
            <w:r w:rsidR="00DD172B">
              <w:rPr>
                <w:rFonts w:eastAsia="Times New Roman" w:cs="Calibri"/>
                <w:color w:val="000000"/>
                <w:lang w:eastAsia="hr-HR"/>
              </w:rPr>
              <w:t>za Opatovina projekt</w:t>
            </w:r>
            <w:r w:rsidR="009F79CF">
              <w:rPr>
                <w:rFonts w:eastAsia="Times New Roman" w:cs="Calibri"/>
                <w:color w:val="000000"/>
                <w:lang w:eastAsia="hr-HR"/>
              </w:rPr>
              <w:t xml:space="preserve"> Ugovor o podijeli i preuzimanju od 15.11.2010., Ugovor o pristupanju dugu između Dalekovoda d.o.o. i Vendite d.o.o.,, Ugovor o prijenosu prava Min.fin. izemđu Dalekovoda d.o.o. i Vendite d.o.o., Rješenje fine o utvrđenim tražbinama u PSN Opatovina projekta od 28.04.2015., Ovršna isprava: Ugovor o podjeli i preuzimanju od 15.11.2010 između Opatovina </w:t>
            </w:r>
            <w:r w:rsidR="00DD172B">
              <w:rPr>
                <w:rFonts w:eastAsia="Times New Roman" w:cs="Calibri"/>
                <w:color w:val="000000"/>
                <w:lang w:eastAsia="hr-HR"/>
              </w:rPr>
              <w:t>projekt</w:t>
            </w:r>
            <w:r w:rsidR="009F79CF">
              <w:rPr>
                <w:rFonts w:eastAsia="Times New Roman" w:cs="Calibri"/>
                <w:color w:val="000000"/>
                <w:lang w:eastAsia="hr-HR"/>
              </w:rPr>
              <w:t xml:space="preserve"> </w:t>
            </w:r>
            <w:r w:rsidR="009F79CF">
              <w:rPr>
                <w:rFonts w:eastAsia="Times New Roman" w:cs="Calibri"/>
                <w:color w:val="000000"/>
                <w:lang w:eastAsia="hr-HR"/>
              </w:rPr>
              <w:lastRenderedPageBreak/>
              <w:t>d.o.o., FLAMMULA NEKR.d.o.o. i još 8 društava, solemiziran kod javn.bilježnika</w:t>
            </w:r>
          </w:p>
        </w:tc>
        <w:tc>
          <w:tcPr>
            <w:tcW w:w="1609" w:type="dxa"/>
            <w:vAlign w:val="center"/>
          </w:tcPr>
          <w:p w:rsidR="001F7517" w:rsidRPr="00EB3CFB" w:rsidRDefault="009F79CF" w:rsidP="001F7517">
            <w:pPr>
              <w:spacing w:after="0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lastRenderedPageBreak/>
              <w:t>61.799.758,16</w:t>
            </w:r>
          </w:p>
        </w:tc>
        <w:tc>
          <w:tcPr>
            <w:tcW w:w="1576" w:type="dxa"/>
            <w:vAlign w:val="center"/>
          </w:tcPr>
          <w:p w:rsidR="001F7517" w:rsidRPr="00EB3CFB" w:rsidRDefault="00DD172B" w:rsidP="001F7517">
            <w:pPr>
              <w:spacing w:after="0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>61.795.928,37</w:t>
            </w:r>
          </w:p>
        </w:tc>
        <w:tc>
          <w:tcPr>
            <w:tcW w:w="1609" w:type="dxa"/>
            <w:vAlign w:val="center"/>
          </w:tcPr>
          <w:p w:rsidR="001F7517" w:rsidRPr="00EB3CFB" w:rsidRDefault="009F79CF" w:rsidP="001F7517">
            <w:pPr>
              <w:spacing w:after="0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 xml:space="preserve">3.829,73 </w:t>
            </w:r>
          </w:p>
        </w:tc>
        <w:tc>
          <w:tcPr>
            <w:tcW w:w="2361" w:type="dxa"/>
            <w:vAlign w:val="center"/>
          </w:tcPr>
          <w:p w:rsidR="001F7517" w:rsidRPr="00EB3CFB" w:rsidRDefault="009F79CF" w:rsidP="001F7517">
            <w:pPr>
              <w:spacing w:after="0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 xml:space="preserve">Osporavaju se tražbine koje vjerovnik Vendita d.o.o. ima u odnosu na dužnika Opatovina projekti d.o.o. jer člankom 16.st.3. stoji da </w:t>
            </w:r>
            <w:r w:rsidR="009E0ADE">
              <w:rPr>
                <w:rFonts w:eastAsia="Times New Roman" w:cs="Calibri"/>
                <w:color w:val="000000"/>
                <w:lang w:eastAsia="hr-HR"/>
              </w:rPr>
              <w:t>dijelovi imovine i obveza koji nisu izričito navedeni da se dijele na drugo društvo obvezuju i dalje društvo koje se dijeli. Kako nije predočen dokument koji dokazuje koje je</w:t>
            </w:r>
            <w:r w:rsidR="00813CBE">
              <w:rPr>
                <w:rFonts w:eastAsia="Times New Roman" w:cs="Calibri"/>
                <w:color w:val="000000"/>
                <w:lang w:eastAsia="hr-HR"/>
              </w:rPr>
              <w:t xml:space="preserve"> sve</w:t>
            </w:r>
            <w:r w:rsidR="009E0ADE">
              <w:rPr>
                <w:rFonts w:eastAsia="Times New Roman" w:cs="Calibri"/>
                <w:color w:val="000000"/>
                <w:lang w:eastAsia="hr-HR"/>
              </w:rPr>
              <w:t xml:space="preserve"> obveze društvo FLAMMULA NEKR.d.o.o. preuzela od Opatovina projekti </w:t>
            </w:r>
            <w:r w:rsidR="009E0ADE">
              <w:rPr>
                <w:rFonts w:eastAsia="Times New Roman" w:cs="Calibri"/>
                <w:color w:val="000000"/>
                <w:lang w:eastAsia="hr-HR"/>
              </w:rPr>
              <w:lastRenderedPageBreak/>
              <w:t>d.o.o. osporavam prijavljene tražbine</w:t>
            </w:r>
            <w:r w:rsidR="00D8218B">
              <w:rPr>
                <w:rFonts w:eastAsia="Times New Roman" w:cs="Calibri"/>
                <w:color w:val="000000"/>
                <w:lang w:eastAsia="hr-HR"/>
              </w:rPr>
              <w:t xml:space="preserve"> </w:t>
            </w:r>
            <w:r w:rsidR="00513AE5">
              <w:rPr>
                <w:rFonts w:eastAsia="Times New Roman" w:cs="Calibri"/>
                <w:color w:val="000000"/>
                <w:lang w:eastAsia="hr-HR"/>
              </w:rPr>
              <w:t xml:space="preserve"> Nije dostavljen dokaz </w:t>
            </w:r>
            <w:r w:rsidR="000F1562">
              <w:rPr>
                <w:rFonts w:eastAsia="Times New Roman" w:cs="Calibri"/>
                <w:color w:val="000000"/>
                <w:lang w:eastAsia="hr-HR"/>
              </w:rPr>
              <w:t>koji je iznos</w:t>
            </w:r>
            <w:r w:rsidR="00513AE5">
              <w:rPr>
                <w:rFonts w:eastAsia="Times New Roman" w:cs="Calibri"/>
                <w:color w:val="000000"/>
                <w:lang w:eastAsia="hr-HR"/>
              </w:rPr>
              <w:t xml:space="preserve"> društvo uplatilo </w:t>
            </w:r>
            <w:r w:rsidR="000F1562">
              <w:rPr>
                <w:rFonts w:eastAsia="Times New Roman" w:cs="Calibri"/>
                <w:color w:val="000000"/>
                <w:lang w:eastAsia="hr-HR"/>
              </w:rPr>
              <w:t>po osnovi jamstva.</w:t>
            </w:r>
            <w:r w:rsidR="00D8218B">
              <w:rPr>
                <w:rFonts w:eastAsia="Times New Roman" w:cs="Calibri"/>
                <w:color w:val="000000"/>
                <w:lang w:eastAsia="hr-HR"/>
              </w:rPr>
              <w:t xml:space="preserve">                           Nije uplaćena pristojba.</w:t>
            </w:r>
          </w:p>
        </w:tc>
      </w:tr>
      <w:tr w:rsidR="00DD172B" w:rsidTr="00A60E9E">
        <w:trPr>
          <w:trHeight w:val="1979"/>
        </w:trPr>
        <w:tc>
          <w:tcPr>
            <w:tcW w:w="1257" w:type="dxa"/>
            <w:vAlign w:val="center"/>
          </w:tcPr>
          <w:p w:rsidR="00DD172B" w:rsidRDefault="00DD172B" w:rsidP="00DD172B">
            <w:pPr>
              <w:spacing w:after="0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lastRenderedPageBreak/>
              <w:t>5.</w:t>
            </w:r>
          </w:p>
        </w:tc>
        <w:tc>
          <w:tcPr>
            <w:tcW w:w="3074" w:type="dxa"/>
            <w:vAlign w:val="bottom"/>
          </w:tcPr>
          <w:p w:rsidR="00DD172B" w:rsidRDefault="00DD172B" w:rsidP="00DD172B">
            <w:pPr>
              <w:spacing w:after="0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>TOMISLAV ŠOLA, Primorska 5, 10360 Zagreb, OIB: 53323835402</w:t>
            </w:r>
          </w:p>
        </w:tc>
        <w:tc>
          <w:tcPr>
            <w:tcW w:w="2734" w:type="dxa"/>
            <w:vAlign w:val="bottom"/>
          </w:tcPr>
          <w:p w:rsidR="00DD172B" w:rsidRDefault="00DD172B" w:rsidP="00DD172B">
            <w:pPr>
              <w:spacing w:after="0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>Ugovor o podijeli i preuzimanju od 15.11.2010. između Opatovina projekt d.o.o., FLAMMULA NEKR.d.o.o. i još 8 društava, solemiziran kod javn.bilježnika, IOS od 18.01.2015 Opatovina projekt d.o.o., Kopije računa, ugovor o ustupu potraživanja, ugovor o pristupanju dugu, rješenje i tablice FINE o priznatim tražbinama Opatovina projektu d.o.o. od 28.04.2015., Ovršna isprava: Ugovor o podijeli i preuzimanju od 15.11.2010. između Opatovina projekt d.o.o., FLAMMULA NEKR.d.o.o. i još 8 društava, solemiziran kod javn.bilježnika</w:t>
            </w:r>
          </w:p>
        </w:tc>
        <w:tc>
          <w:tcPr>
            <w:tcW w:w="1609" w:type="dxa"/>
            <w:vAlign w:val="center"/>
          </w:tcPr>
          <w:p w:rsidR="00DD172B" w:rsidRDefault="00DD172B" w:rsidP="00DD172B">
            <w:pPr>
              <w:spacing w:after="0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>73.014,41</w:t>
            </w:r>
          </w:p>
        </w:tc>
        <w:tc>
          <w:tcPr>
            <w:tcW w:w="1576" w:type="dxa"/>
            <w:vAlign w:val="center"/>
          </w:tcPr>
          <w:p w:rsidR="00DD172B" w:rsidRDefault="00DD172B" w:rsidP="00DD172B">
            <w:pPr>
              <w:spacing w:after="0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>73.014,41</w:t>
            </w:r>
          </w:p>
        </w:tc>
        <w:tc>
          <w:tcPr>
            <w:tcW w:w="1609" w:type="dxa"/>
            <w:vAlign w:val="center"/>
          </w:tcPr>
          <w:p w:rsidR="00DD172B" w:rsidRDefault="00DD172B" w:rsidP="00DD172B">
            <w:pPr>
              <w:spacing w:after="0"/>
              <w:jc w:val="center"/>
              <w:rPr>
                <w:rFonts w:eastAsia="Times New Roman" w:cs="Calibri"/>
                <w:color w:val="000000"/>
                <w:lang w:eastAsia="hr-HR"/>
              </w:rPr>
            </w:pPr>
          </w:p>
        </w:tc>
        <w:tc>
          <w:tcPr>
            <w:tcW w:w="2361" w:type="dxa"/>
            <w:vAlign w:val="center"/>
          </w:tcPr>
          <w:p w:rsidR="00DD172B" w:rsidRDefault="007A7D7A" w:rsidP="00DD172B">
            <w:pPr>
              <w:spacing w:after="0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 xml:space="preserve">Osporavaju se tražbine koje vjerovnik </w:t>
            </w:r>
            <w:r w:rsidR="00B14E59">
              <w:rPr>
                <w:rFonts w:eastAsia="Times New Roman" w:cs="Calibri"/>
                <w:color w:val="000000"/>
                <w:lang w:eastAsia="hr-HR"/>
              </w:rPr>
              <w:t xml:space="preserve"> TOMISLAV ŠOLA</w:t>
            </w:r>
            <w:r>
              <w:rPr>
                <w:rFonts w:eastAsia="Times New Roman" w:cs="Calibri"/>
                <w:color w:val="000000"/>
                <w:lang w:eastAsia="hr-HR"/>
              </w:rPr>
              <w:t xml:space="preserve"> ima u odnosu na dužnika Opatovina projekti d.o.o. jer člankom 16.st.3. stoji da dijelovi imovine i obveza koji nisu izričito navedeni da se dijele na drugo društvo obvezuju i dalje društvo koje se dijeli. Kako nije predočen dokument koji dokazuje koje je </w:t>
            </w:r>
            <w:r w:rsidR="00813CBE">
              <w:rPr>
                <w:rFonts w:eastAsia="Times New Roman" w:cs="Calibri"/>
                <w:color w:val="000000"/>
                <w:lang w:eastAsia="hr-HR"/>
              </w:rPr>
              <w:t xml:space="preserve">sve </w:t>
            </w:r>
            <w:r>
              <w:rPr>
                <w:rFonts w:eastAsia="Times New Roman" w:cs="Calibri"/>
                <w:color w:val="000000"/>
                <w:lang w:eastAsia="hr-HR"/>
              </w:rPr>
              <w:t>obveze društvo FLAMMULA NEKR.d.o.o. preuzela od Opatovina proje</w:t>
            </w:r>
            <w:r w:rsidR="00D24C5A">
              <w:rPr>
                <w:rFonts w:eastAsia="Times New Roman" w:cs="Calibri"/>
                <w:color w:val="000000"/>
                <w:lang w:eastAsia="hr-HR"/>
              </w:rPr>
              <w:t>kti d.o.o. osporavam prijavljeno</w:t>
            </w:r>
            <w:r w:rsidR="000F1562">
              <w:rPr>
                <w:rFonts w:eastAsia="Times New Roman" w:cs="Calibri"/>
                <w:color w:val="000000"/>
                <w:lang w:eastAsia="hr-HR"/>
              </w:rPr>
              <w:t xml:space="preserve">. </w:t>
            </w:r>
            <w:r>
              <w:rPr>
                <w:rFonts w:eastAsia="Times New Roman" w:cs="Calibri"/>
                <w:color w:val="000000"/>
                <w:lang w:eastAsia="hr-HR"/>
              </w:rPr>
              <w:t>Nije uplaćena pristojba.</w:t>
            </w:r>
          </w:p>
        </w:tc>
      </w:tr>
      <w:tr w:rsidR="00DD172B" w:rsidTr="00A60E9E">
        <w:trPr>
          <w:trHeight w:val="1979"/>
        </w:trPr>
        <w:tc>
          <w:tcPr>
            <w:tcW w:w="1257" w:type="dxa"/>
            <w:vAlign w:val="center"/>
          </w:tcPr>
          <w:p w:rsidR="00DD172B" w:rsidRDefault="00DD172B" w:rsidP="00DD172B">
            <w:pPr>
              <w:spacing w:after="0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lastRenderedPageBreak/>
              <w:t>6.</w:t>
            </w:r>
          </w:p>
        </w:tc>
        <w:tc>
          <w:tcPr>
            <w:tcW w:w="3074" w:type="dxa"/>
            <w:vAlign w:val="bottom"/>
          </w:tcPr>
          <w:p w:rsidR="00DD172B" w:rsidRDefault="00B14E59" w:rsidP="00DD172B">
            <w:pPr>
              <w:spacing w:after="0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>MARIJA ŠOLA, Primorska 5, 10360 Sesvete, OIB: 65950098414</w:t>
            </w:r>
          </w:p>
        </w:tc>
        <w:tc>
          <w:tcPr>
            <w:tcW w:w="2734" w:type="dxa"/>
            <w:vAlign w:val="bottom"/>
          </w:tcPr>
          <w:p w:rsidR="00DD172B" w:rsidRDefault="00B14E59" w:rsidP="00DD172B">
            <w:pPr>
              <w:spacing w:after="0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>Ugovor o podijeli i preuzimanju od 15.11.2010. između Opatovina projekt d.o.o., FLAMMULA NEKR.d.o.o. i još 8 društava, solemiziran kod javn.bilježnika, IOS Opatovina projekta d.o.o. od 18.11.2015, Ugovor o kreditu između Opatovina projekt d.d. i Zveza bank i anex 1, Tablica i rješenje FINE o priznatim tražbinama u postupku PSN OD 28.04.2015. Ovršna isprava: Ugovor o podijeli i preuzimanju od 15.11.2010. između Opatovina projekt d.o.o., FLAMMULA NEKR.d.o.o. i još 8 društava, solemiziran kod javn.bilježnika</w:t>
            </w:r>
          </w:p>
        </w:tc>
        <w:tc>
          <w:tcPr>
            <w:tcW w:w="1609" w:type="dxa"/>
            <w:vAlign w:val="center"/>
          </w:tcPr>
          <w:p w:rsidR="00DD172B" w:rsidRDefault="00B14E59" w:rsidP="00DD172B">
            <w:pPr>
              <w:spacing w:after="0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>35.562.579,54</w:t>
            </w:r>
          </w:p>
        </w:tc>
        <w:tc>
          <w:tcPr>
            <w:tcW w:w="1576" w:type="dxa"/>
            <w:vAlign w:val="center"/>
          </w:tcPr>
          <w:p w:rsidR="00DD172B" w:rsidRDefault="00B14E59" w:rsidP="00DD172B">
            <w:pPr>
              <w:spacing w:after="0"/>
              <w:rPr>
                <w:rFonts w:cs="Calibri"/>
                <w:b/>
                <w:bCs/>
                <w:color w:val="000000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>35.562.579,54</w:t>
            </w:r>
          </w:p>
        </w:tc>
        <w:tc>
          <w:tcPr>
            <w:tcW w:w="1609" w:type="dxa"/>
            <w:vAlign w:val="center"/>
          </w:tcPr>
          <w:p w:rsidR="00DD172B" w:rsidRDefault="00DD172B" w:rsidP="00DD172B">
            <w:pPr>
              <w:spacing w:after="0"/>
              <w:jc w:val="center"/>
              <w:rPr>
                <w:rFonts w:eastAsia="Times New Roman" w:cs="Calibri"/>
                <w:color w:val="000000"/>
                <w:lang w:eastAsia="hr-HR"/>
              </w:rPr>
            </w:pPr>
          </w:p>
        </w:tc>
        <w:tc>
          <w:tcPr>
            <w:tcW w:w="2361" w:type="dxa"/>
            <w:vAlign w:val="center"/>
          </w:tcPr>
          <w:p w:rsidR="00DD172B" w:rsidRDefault="00B14E59" w:rsidP="00DD172B">
            <w:pPr>
              <w:spacing w:after="0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 xml:space="preserve">Osporavaju se tražbine koje vjerovnik  MARIJA ŠOLA ima u odnosu na dužnika Opatovina projekti d.o.o. jer člankom 16.st.3. stoji da dijelovi imovine i obveza koji nisu izričito navedeni da se dijele na drugo društvo obvezuju i dalje društvo koje se dijeli. Kako nije predočen dokument koji dokazuje koje je </w:t>
            </w:r>
            <w:r w:rsidR="00813CBE">
              <w:rPr>
                <w:rFonts w:eastAsia="Times New Roman" w:cs="Calibri"/>
                <w:color w:val="000000"/>
                <w:lang w:eastAsia="hr-HR"/>
              </w:rPr>
              <w:t xml:space="preserve">sve </w:t>
            </w:r>
            <w:r>
              <w:rPr>
                <w:rFonts w:eastAsia="Times New Roman" w:cs="Calibri"/>
                <w:color w:val="000000"/>
                <w:lang w:eastAsia="hr-HR"/>
              </w:rPr>
              <w:t>obveze društvo FLAMMULA NEKR.d.o.o. preuzela od Opatovina projekti d.o.o. osporavam prijavljene tražbine</w:t>
            </w:r>
            <w:r w:rsidR="000F1562">
              <w:rPr>
                <w:rFonts w:eastAsia="Times New Roman" w:cs="Calibri"/>
                <w:color w:val="000000"/>
                <w:lang w:eastAsia="hr-HR"/>
              </w:rPr>
              <w:t xml:space="preserve"> Nije dostavljen dokaz koliki je iznos uplaćen po osnovi jamstva. </w:t>
            </w:r>
            <w:r>
              <w:rPr>
                <w:rFonts w:eastAsia="Times New Roman" w:cs="Calibri"/>
                <w:color w:val="000000"/>
                <w:lang w:eastAsia="hr-HR"/>
              </w:rPr>
              <w:t xml:space="preserve">                            Nije uplaćena pristojba.</w:t>
            </w:r>
          </w:p>
        </w:tc>
      </w:tr>
      <w:tr w:rsidR="00DE38D8" w:rsidTr="00A60E9E">
        <w:trPr>
          <w:trHeight w:val="1979"/>
        </w:trPr>
        <w:tc>
          <w:tcPr>
            <w:tcW w:w="1257" w:type="dxa"/>
            <w:vAlign w:val="center"/>
          </w:tcPr>
          <w:p w:rsidR="00DE38D8" w:rsidRDefault="00394BA4" w:rsidP="00DD172B">
            <w:pPr>
              <w:spacing w:after="0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>7.</w:t>
            </w:r>
          </w:p>
          <w:p w:rsidR="00DE38D8" w:rsidRDefault="00DE38D8" w:rsidP="00DD172B">
            <w:pPr>
              <w:spacing w:after="0"/>
              <w:jc w:val="center"/>
              <w:rPr>
                <w:rFonts w:eastAsia="Times New Roman" w:cs="Calibri"/>
                <w:color w:val="000000"/>
                <w:lang w:eastAsia="hr-HR"/>
              </w:rPr>
            </w:pPr>
          </w:p>
        </w:tc>
        <w:tc>
          <w:tcPr>
            <w:tcW w:w="3074" w:type="dxa"/>
            <w:vAlign w:val="bottom"/>
          </w:tcPr>
          <w:p w:rsidR="00DE38D8" w:rsidRDefault="00394BA4" w:rsidP="00DD172B">
            <w:pPr>
              <w:spacing w:after="0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>PETAR ŠOLA, Primorska 5, 10360 Sesvete, OIB: 18566621969</w:t>
            </w:r>
          </w:p>
        </w:tc>
        <w:tc>
          <w:tcPr>
            <w:tcW w:w="2734" w:type="dxa"/>
            <w:vAlign w:val="bottom"/>
          </w:tcPr>
          <w:p w:rsidR="00DE38D8" w:rsidRDefault="00394BA4" w:rsidP="00DD172B">
            <w:pPr>
              <w:spacing w:after="0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>Ugovor o podijeli i preuzimanju od 15.11.2010. između Opatovina projekt d.o.o., FLAMMULA NEKR.d.o.o. i još 8 društava, solemiziran kod javn.bilježnika, IOS Opatovina projekta d.o.o. od 18.01.2015</w:t>
            </w:r>
            <w:r w:rsidR="00041B02">
              <w:rPr>
                <w:rFonts w:eastAsia="Times New Roman" w:cs="Calibri"/>
                <w:color w:val="000000"/>
                <w:lang w:eastAsia="hr-HR"/>
              </w:rPr>
              <w:t xml:space="preserve">, ugovor o </w:t>
            </w:r>
            <w:r w:rsidR="00041B02">
              <w:rPr>
                <w:rFonts w:eastAsia="Times New Roman" w:cs="Calibri"/>
                <w:color w:val="000000"/>
                <w:lang w:eastAsia="hr-HR"/>
              </w:rPr>
              <w:lastRenderedPageBreak/>
              <w:t xml:space="preserve">kreditu između Opatovina projekt d.o.o. i Zveza bank , ugovor o pristupanju dugu Dalekovod i Petar Šola, ugovor o prijenosu prava između Dalekovoda d.d. i Petra Šole, Rješenje i tablica FINE o priznatim </w:t>
            </w:r>
            <w:r w:rsidR="003836E0">
              <w:rPr>
                <w:rFonts w:eastAsia="Times New Roman" w:cs="Calibri"/>
                <w:color w:val="000000"/>
                <w:lang w:eastAsia="hr-HR"/>
              </w:rPr>
              <w:t>tražbinama u postupku PSN na dan</w:t>
            </w:r>
            <w:r w:rsidR="00041B02">
              <w:rPr>
                <w:rFonts w:eastAsia="Times New Roman" w:cs="Calibri"/>
                <w:color w:val="000000"/>
                <w:lang w:eastAsia="hr-HR"/>
              </w:rPr>
              <w:t xml:space="preserve"> 28.04.2015. Ovršna isprava: Ugovor o podijeli i preuzimanju od 15.11.2010. između Opatovina projekt d.o.o., FLAMMULA NEKR.d.o.o. i još 8 društava, solemiziran kod javn.bilježnika</w:t>
            </w:r>
          </w:p>
        </w:tc>
        <w:tc>
          <w:tcPr>
            <w:tcW w:w="1609" w:type="dxa"/>
            <w:vAlign w:val="center"/>
          </w:tcPr>
          <w:p w:rsidR="00DE38D8" w:rsidRDefault="00041B02" w:rsidP="00DD172B">
            <w:pPr>
              <w:spacing w:after="0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lastRenderedPageBreak/>
              <w:t>46.380.682,24</w:t>
            </w:r>
          </w:p>
        </w:tc>
        <w:tc>
          <w:tcPr>
            <w:tcW w:w="1576" w:type="dxa"/>
            <w:vAlign w:val="center"/>
          </w:tcPr>
          <w:p w:rsidR="00DE38D8" w:rsidRDefault="00041B02" w:rsidP="00DD172B">
            <w:pPr>
              <w:spacing w:after="0"/>
              <w:rPr>
                <w:rFonts w:cs="Calibri"/>
                <w:b/>
                <w:bCs/>
                <w:color w:val="000000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>46.380.682,24</w:t>
            </w:r>
          </w:p>
        </w:tc>
        <w:tc>
          <w:tcPr>
            <w:tcW w:w="1609" w:type="dxa"/>
            <w:vAlign w:val="center"/>
          </w:tcPr>
          <w:p w:rsidR="00DE38D8" w:rsidRDefault="00DE38D8" w:rsidP="00DD172B">
            <w:pPr>
              <w:spacing w:after="0"/>
              <w:jc w:val="center"/>
              <w:rPr>
                <w:rFonts w:eastAsia="Times New Roman" w:cs="Calibri"/>
                <w:color w:val="000000"/>
                <w:lang w:eastAsia="hr-HR"/>
              </w:rPr>
            </w:pPr>
          </w:p>
        </w:tc>
        <w:tc>
          <w:tcPr>
            <w:tcW w:w="2361" w:type="dxa"/>
            <w:vAlign w:val="center"/>
          </w:tcPr>
          <w:p w:rsidR="00DE38D8" w:rsidRDefault="00041B02" w:rsidP="00DD172B">
            <w:pPr>
              <w:spacing w:after="0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 xml:space="preserve">Osporavaju se tražbine koje vjerovnik  PETAR ŠOLA ima u odnosu na dužnika Opatovina projekti d.o.o. jer člankom 16.st.3. stoji da dijelovi imovine i obveza koji nisu izričito navedeni da se dijele </w:t>
            </w:r>
            <w:r>
              <w:rPr>
                <w:rFonts w:eastAsia="Times New Roman" w:cs="Calibri"/>
                <w:color w:val="000000"/>
                <w:lang w:eastAsia="hr-HR"/>
              </w:rPr>
              <w:lastRenderedPageBreak/>
              <w:t xml:space="preserve">na drugo društvo obvezuju i dalje društvo koje se dijeli. Kako nije predočen dokument koji dokazuje koje je </w:t>
            </w:r>
            <w:r w:rsidR="00813CBE">
              <w:rPr>
                <w:rFonts w:eastAsia="Times New Roman" w:cs="Calibri"/>
                <w:color w:val="000000"/>
                <w:lang w:eastAsia="hr-HR"/>
              </w:rPr>
              <w:t xml:space="preserve">sve </w:t>
            </w:r>
            <w:r>
              <w:rPr>
                <w:rFonts w:eastAsia="Times New Roman" w:cs="Calibri"/>
                <w:color w:val="000000"/>
                <w:lang w:eastAsia="hr-HR"/>
              </w:rPr>
              <w:t>obveze društvo FLAMMULA NEKR.d.o.o. preuzela od Opatovina projekti d.o.o. osporavam prijavljene tražbine</w:t>
            </w:r>
            <w:r w:rsidR="000F1562">
              <w:rPr>
                <w:rFonts w:eastAsia="Times New Roman" w:cs="Calibri"/>
                <w:color w:val="000000"/>
                <w:lang w:eastAsia="hr-HR"/>
              </w:rPr>
              <w:t xml:space="preserve">.  Nije dostavljen dokaz koliki je iznos uplaćen po osnovi jamstva. </w:t>
            </w:r>
            <w:r>
              <w:rPr>
                <w:rFonts w:eastAsia="Times New Roman" w:cs="Calibri"/>
                <w:color w:val="000000"/>
                <w:lang w:eastAsia="hr-HR"/>
              </w:rPr>
              <w:t xml:space="preserve">                            Nije uplaćena pristojba</w:t>
            </w:r>
          </w:p>
        </w:tc>
      </w:tr>
      <w:tr w:rsidR="003836E0" w:rsidTr="00A60E9E">
        <w:trPr>
          <w:trHeight w:val="1979"/>
        </w:trPr>
        <w:tc>
          <w:tcPr>
            <w:tcW w:w="1257" w:type="dxa"/>
            <w:vAlign w:val="center"/>
          </w:tcPr>
          <w:p w:rsidR="003836E0" w:rsidRDefault="003836E0" w:rsidP="003836E0">
            <w:pPr>
              <w:spacing w:after="0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lastRenderedPageBreak/>
              <w:t xml:space="preserve">8. </w:t>
            </w:r>
          </w:p>
        </w:tc>
        <w:tc>
          <w:tcPr>
            <w:tcW w:w="3074" w:type="dxa"/>
            <w:vAlign w:val="bottom"/>
          </w:tcPr>
          <w:p w:rsidR="003836E0" w:rsidRDefault="003836E0" w:rsidP="003836E0">
            <w:pPr>
              <w:spacing w:after="0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>SANDI ŠOLA, Lašćinska cesta 79 a, 10000 Zagreb, OIB: 37448036126</w:t>
            </w:r>
          </w:p>
        </w:tc>
        <w:tc>
          <w:tcPr>
            <w:tcW w:w="2734" w:type="dxa"/>
            <w:vAlign w:val="bottom"/>
          </w:tcPr>
          <w:p w:rsidR="003836E0" w:rsidRDefault="003836E0" w:rsidP="003836E0">
            <w:pPr>
              <w:spacing w:after="0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>Ugovor o podijeli i preuzimanju od 15.11.2010. između Opatovina projekt d.o.o., FLAMMULA NEKR.d.o.o. i još 8 društava, solemiziran kod javn.bilježnika,IOS Opatovina projekt d.o.o. od 22.02.2015, ugovor o pristupanju du</w:t>
            </w:r>
            <w:r w:rsidR="00C1645F">
              <w:rPr>
                <w:rFonts w:eastAsia="Times New Roman" w:cs="Calibri"/>
                <w:color w:val="000000"/>
                <w:lang w:eastAsia="hr-HR"/>
              </w:rPr>
              <w:t>gu između Dalekovoda i Sandija Š</w:t>
            </w:r>
            <w:r>
              <w:rPr>
                <w:rFonts w:eastAsia="Times New Roman" w:cs="Calibri"/>
                <w:color w:val="000000"/>
                <w:lang w:eastAsia="hr-HR"/>
              </w:rPr>
              <w:t xml:space="preserve">ole, ugovor o prijenosu prava Min.fin. na Dalekovod d.d., ugovor o kreditu između Opatovina projekt d.d. i Zveza bank i anex 1, </w:t>
            </w:r>
            <w:r>
              <w:rPr>
                <w:rFonts w:eastAsia="Times New Roman" w:cs="Calibri"/>
                <w:color w:val="000000"/>
                <w:lang w:eastAsia="hr-HR"/>
              </w:rPr>
              <w:lastRenderedPageBreak/>
              <w:t>Rješenje i tablica FINE o priznatim tražbinama u postupku PSN na dan 28.04.2015</w:t>
            </w:r>
          </w:p>
        </w:tc>
        <w:tc>
          <w:tcPr>
            <w:tcW w:w="1609" w:type="dxa"/>
            <w:vAlign w:val="center"/>
          </w:tcPr>
          <w:p w:rsidR="003836E0" w:rsidRDefault="003836E0" w:rsidP="003836E0">
            <w:pPr>
              <w:spacing w:after="0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lastRenderedPageBreak/>
              <w:t>52.645.184,49</w:t>
            </w:r>
          </w:p>
        </w:tc>
        <w:tc>
          <w:tcPr>
            <w:tcW w:w="1576" w:type="dxa"/>
            <w:vAlign w:val="center"/>
          </w:tcPr>
          <w:p w:rsidR="003836E0" w:rsidRDefault="003836E0" w:rsidP="003836E0">
            <w:pPr>
              <w:spacing w:after="0"/>
              <w:rPr>
                <w:rFonts w:cs="Calibri"/>
                <w:b/>
                <w:bCs/>
                <w:color w:val="000000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>52.645.184,49</w:t>
            </w:r>
          </w:p>
        </w:tc>
        <w:tc>
          <w:tcPr>
            <w:tcW w:w="1609" w:type="dxa"/>
            <w:vAlign w:val="center"/>
          </w:tcPr>
          <w:p w:rsidR="003836E0" w:rsidRDefault="003836E0" w:rsidP="003836E0">
            <w:pPr>
              <w:spacing w:after="0"/>
              <w:jc w:val="center"/>
              <w:rPr>
                <w:rFonts w:eastAsia="Times New Roman" w:cs="Calibri"/>
                <w:color w:val="000000"/>
                <w:lang w:eastAsia="hr-HR"/>
              </w:rPr>
            </w:pPr>
          </w:p>
        </w:tc>
        <w:tc>
          <w:tcPr>
            <w:tcW w:w="2361" w:type="dxa"/>
            <w:vAlign w:val="center"/>
          </w:tcPr>
          <w:p w:rsidR="00FB49C8" w:rsidRDefault="003836E0" w:rsidP="00C505BB">
            <w:pPr>
              <w:spacing w:after="0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>Osporavaju se tražbine ko</w:t>
            </w:r>
            <w:r w:rsidR="00C505BB">
              <w:rPr>
                <w:rFonts w:eastAsia="Times New Roman" w:cs="Calibri"/>
                <w:color w:val="000000"/>
                <w:lang w:eastAsia="hr-HR"/>
              </w:rPr>
              <w:t>je vjerovnik  SANDI</w:t>
            </w:r>
          </w:p>
          <w:p w:rsidR="003836E0" w:rsidRDefault="00C505BB" w:rsidP="00C505BB">
            <w:pPr>
              <w:spacing w:after="0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 xml:space="preserve"> </w:t>
            </w:r>
            <w:r w:rsidR="003836E0">
              <w:rPr>
                <w:rFonts w:eastAsia="Times New Roman" w:cs="Calibri"/>
                <w:color w:val="000000"/>
                <w:lang w:eastAsia="hr-HR"/>
              </w:rPr>
              <w:t>ŠOLA ima u odnosu na dužnika Opatovina projekti d.o.o. jer člankom 16.st.3. stoji da dijelovi imovine i obveza koji nisu izričito navedeni da se dijele na drugo društvo obvezuju i dalje društvo koje se dijeli. Kako nije predočen dokument koji dokazuje koje je</w:t>
            </w:r>
            <w:r w:rsidR="00813CBE">
              <w:rPr>
                <w:rFonts w:eastAsia="Times New Roman" w:cs="Calibri"/>
                <w:color w:val="000000"/>
                <w:lang w:eastAsia="hr-HR"/>
              </w:rPr>
              <w:t xml:space="preserve"> sve </w:t>
            </w:r>
            <w:r w:rsidR="003836E0">
              <w:rPr>
                <w:rFonts w:eastAsia="Times New Roman" w:cs="Calibri"/>
                <w:color w:val="000000"/>
                <w:lang w:eastAsia="hr-HR"/>
              </w:rPr>
              <w:t xml:space="preserve"> obveze društvo FLAMMULA </w:t>
            </w:r>
            <w:r w:rsidR="003836E0">
              <w:rPr>
                <w:rFonts w:eastAsia="Times New Roman" w:cs="Calibri"/>
                <w:color w:val="000000"/>
                <w:lang w:eastAsia="hr-HR"/>
              </w:rPr>
              <w:lastRenderedPageBreak/>
              <w:t xml:space="preserve">NEKR.d.o.o. preuzela od Opatovina projekti d.o.o. osporavam prijavljene tražbine   </w:t>
            </w:r>
            <w:r w:rsidR="000F1562">
              <w:rPr>
                <w:rFonts w:eastAsia="Times New Roman" w:cs="Calibri"/>
                <w:color w:val="000000"/>
                <w:lang w:eastAsia="hr-HR"/>
              </w:rPr>
              <w:t xml:space="preserve">Nije dostavljen dokaz koliki je iznos uplaćen po osnovi jamstva. </w:t>
            </w:r>
            <w:r w:rsidR="003836E0">
              <w:rPr>
                <w:rFonts w:eastAsia="Times New Roman" w:cs="Calibri"/>
                <w:color w:val="000000"/>
                <w:lang w:eastAsia="hr-HR"/>
              </w:rPr>
              <w:t xml:space="preserve">                         Nije uplaćena pristojba.</w:t>
            </w:r>
          </w:p>
        </w:tc>
      </w:tr>
      <w:tr w:rsidR="003836E0" w:rsidTr="00A60E9E">
        <w:trPr>
          <w:trHeight w:val="1979"/>
        </w:trPr>
        <w:tc>
          <w:tcPr>
            <w:tcW w:w="1257" w:type="dxa"/>
            <w:vAlign w:val="center"/>
          </w:tcPr>
          <w:p w:rsidR="003836E0" w:rsidRDefault="0061033B" w:rsidP="003836E0">
            <w:pPr>
              <w:spacing w:after="0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lastRenderedPageBreak/>
              <w:t>9.</w:t>
            </w:r>
          </w:p>
        </w:tc>
        <w:tc>
          <w:tcPr>
            <w:tcW w:w="3074" w:type="dxa"/>
            <w:vAlign w:val="bottom"/>
          </w:tcPr>
          <w:p w:rsidR="003836E0" w:rsidRDefault="0061033B" w:rsidP="003836E0">
            <w:pPr>
              <w:spacing w:after="0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>REPUBLIKA HRVATSKA, Ministarstvo financija, Porezna uprava, Područni ured Zagreb, savska cesta 41, Zagreb, OIB: 18683136487</w:t>
            </w:r>
          </w:p>
        </w:tc>
        <w:tc>
          <w:tcPr>
            <w:tcW w:w="2734" w:type="dxa"/>
            <w:vAlign w:val="bottom"/>
          </w:tcPr>
          <w:p w:rsidR="003836E0" w:rsidRDefault="0061033B" w:rsidP="003836E0">
            <w:pPr>
              <w:spacing w:after="0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>Porezi, doprinosi i druga javna davanja, ovjereni izlisti iz ISPU za konta 2715, 4251, 5262, Ovršna isprava za izliste za konta 2751,4251</w:t>
            </w:r>
          </w:p>
        </w:tc>
        <w:tc>
          <w:tcPr>
            <w:tcW w:w="1609" w:type="dxa"/>
            <w:vAlign w:val="center"/>
          </w:tcPr>
          <w:p w:rsidR="003836E0" w:rsidRDefault="0061033B" w:rsidP="003836E0">
            <w:pPr>
              <w:spacing w:after="0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>2.058,97</w:t>
            </w:r>
          </w:p>
        </w:tc>
        <w:tc>
          <w:tcPr>
            <w:tcW w:w="1576" w:type="dxa"/>
            <w:vAlign w:val="center"/>
          </w:tcPr>
          <w:p w:rsidR="003836E0" w:rsidRDefault="003836E0" w:rsidP="003836E0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1609" w:type="dxa"/>
            <w:vAlign w:val="center"/>
          </w:tcPr>
          <w:p w:rsidR="003836E0" w:rsidRDefault="0061033B" w:rsidP="003836E0">
            <w:pPr>
              <w:spacing w:after="0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>2.058,97</w:t>
            </w:r>
          </w:p>
        </w:tc>
        <w:tc>
          <w:tcPr>
            <w:tcW w:w="2361" w:type="dxa"/>
            <w:vAlign w:val="center"/>
          </w:tcPr>
          <w:p w:rsidR="003836E0" w:rsidRDefault="003836E0" w:rsidP="003836E0">
            <w:pPr>
              <w:spacing w:after="0"/>
              <w:jc w:val="center"/>
              <w:rPr>
                <w:rFonts w:eastAsia="Times New Roman" w:cs="Calibri"/>
                <w:color w:val="000000"/>
                <w:lang w:eastAsia="hr-HR"/>
              </w:rPr>
            </w:pPr>
          </w:p>
        </w:tc>
      </w:tr>
      <w:tr w:rsidR="003836E0" w:rsidTr="00A60E9E">
        <w:trPr>
          <w:trHeight w:val="1979"/>
        </w:trPr>
        <w:tc>
          <w:tcPr>
            <w:tcW w:w="1257" w:type="dxa"/>
            <w:vAlign w:val="center"/>
          </w:tcPr>
          <w:p w:rsidR="003836E0" w:rsidRDefault="00C505BB" w:rsidP="003836E0">
            <w:pPr>
              <w:spacing w:after="0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>10.</w:t>
            </w:r>
          </w:p>
        </w:tc>
        <w:tc>
          <w:tcPr>
            <w:tcW w:w="3074" w:type="dxa"/>
            <w:vAlign w:val="bottom"/>
          </w:tcPr>
          <w:p w:rsidR="003836E0" w:rsidRDefault="00C505BB" w:rsidP="003836E0">
            <w:pPr>
              <w:spacing w:after="0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>POSOJILNICA BANK eGen, Klagenfurt, Paulitschgasse 5-7, Austrija, OIB: 24250429800</w:t>
            </w:r>
          </w:p>
        </w:tc>
        <w:tc>
          <w:tcPr>
            <w:tcW w:w="2734" w:type="dxa"/>
            <w:vAlign w:val="bottom"/>
          </w:tcPr>
          <w:p w:rsidR="003836E0" w:rsidRDefault="008775D0" w:rsidP="003836E0">
            <w:pPr>
              <w:spacing w:after="0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>Ugovor o kreditu br.1-00-823.889 od 09.04.2010., Ugovor o podjeli i preuzimanju od dana 15.10.2010.,Sporazum radi osiguranja novčanih tražbina zasnivanjem založnog prava na nekretninama, Dodatak sporazumu radi osiguranja novčanih tražbina zasnivanjem založnog prava na nekretninama, Ovršna isprava:</w:t>
            </w:r>
            <w:r w:rsidR="00113135">
              <w:rPr>
                <w:rFonts w:eastAsia="Times New Roman" w:cs="Calibri"/>
                <w:color w:val="000000"/>
                <w:lang w:eastAsia="hr-HR"/>
              </w:rPr>
              <w:t xml:space="preserve"> Sporazum radi osiguranja novčanih tražbina zasnivanjem založnog prava na nekretninama, , Dodatak </w:t>
            </w:r>
            <w:r w:rsidR="00113135">
              <w:rPr>
                <w:rFonts w:eastAsia="Times New Roman" w:cs="Calibri"/>
                <w:color w:val="000000"/>
                <w:lang w:eastAsia="hr-HR"/>
              </w:rPr>
              <w:lastRenderedPageBreak/>
              <w:t>sporazumu radi osiguranja novčanih tražbina zasnivanjem založnog prava na nekretninama,, Rješenje Županijskog suda u Varaždinu, Stalne službe u Koprivnici od 16.12.2016.</w:t>
            </w:r>
          </w:p>
        </w:tc>
        <w:tc>
          <w:tcPr>
            <w:tcW w:w="1609" w:type="dxa"/>
            <w:vAlign w:val="center"/>
          </w:tcPr>
          <w:p w:rsidR="003836E0" w:rsidRDefault="00C505BB" w:rsidP="003836E0">
            <w:pPr>
              <w:spacing w:after="0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lastRenderedPageBreak/>
              <w:t>46.215.781,13</w:t>
            </w:r>
          </w:p>
        </w:tc>
        <w:tc>
          <w:tcPr>
            <w:tcW w:w="1576" w:type="dxa"/>
            <w:vAlign w:val="center"/>
          </w:tcPr>
          <w:p w:rsidR="003836E0" w:rsidRDefault="003836E0" w:rsidP="003836E0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1609" w:type="dxa"/>
            <w:vAlign w:val="center"/>
          </w:tcPr>
          <w:p w:rsidR="003836E0" w:rsidRDefault="00C505BB" w:rsidP="003836E0">
            <w:pPr>
              <w:spacing w:after="0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>46.215.781,13</w:t>
            </w:r>
          </w:p>
        </w:tc>
        <w:tc>
          <w:tcPr>
            <w:tcW w:w="2361" w:type="dxa"/>
            <w:vAlign w:val="center"/>
          </w:tcPr>
          <w:p w:rsidR="003836E0" w:rsidRDefault="002E1ACD" w:rsidP="003836E0">
            <w:pPr>
              <w:spacing w:after="0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>Predana punomoć</w:t>
            </w:r>
            <w:r w:rsidR="00C505BB">
              <w:rPr>
                <w:rFonts w:eastAsia="Times New Roman" w:cs="Calibri"/>
                <w:color w:val="000000"/>
                <w:lang w:eastAsia="hr-HR"/>
              </w:rPr>
              <w:t xml:space="preserve"> za zastupanje i prijavu tražbina u stečaju.</w:t>
            </w:r>
          </w:p>
          <w:p w:rsidR="00C505BB" w:rsidRDefault="00C505BB" w:rsidP="003836E0">
            <w:pPr>
              <w:spacing w:after="0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>Uplaćena pristojba 500,00 kn</w:t>
            </w:r>
          </w:p>
        </w:tc>
      </w:tr>
      <w:tr w:rsidR="003836E0" w:rsidTr="00A60E9E">
        <w:trPr>
          <w:trHeight w:val="1979"/>
        </w:trPr>
        <w:tc>
          <w:tcPr>
            <w:tcW w:w="1257" w:type="dxa"/>
            <w:vAlign w:val="center"/>
          </w:tcPr>
          <w:p w:rsidR="003836E0" w:rsidRDefault="00FB4B03" w:rsidP="003836E0">
            <w:pPr>
              <w:spacing w:after="0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>11.</w:t>
            </w:r>
          </w:p>
        </w:tc>
        <w:tc>
          <w:tcPr>
            <w:tcW w:w="3074" w:type="dxa"/>
            <w:vAlign w:val="bottom"/>
          </w:tcPr>
          <w:p w:rsidR="003836E0" w:rsidRDefault="00FB4B03" w:rsidP="003836E0">
            <w:pPr>
              <w:spacing w:after="0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>ALPE ADRIA POSLOVODSTVO d.o.o., Slavonska avenija 6a, Zagreb, OIB: 99488126785</w:t>
            </w:r>
          </w:p>
        </w:tc>
        <w:tc>
          <w:tcPr>
            <w:tcW w:w="2734" w:type="dxa"/>
            <w:vAlign w:val="bottom"/>
          </w:tcPr>
          <w:p w:rsidR="00F16867" w:rsidRDefault="00793944" w:rsidP="003836E0">
            <w:pPr>
              <w:spacing w:after="0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>Ugovor o</w:t>
            </w:r>
            <w:r w:rsidR="00FB4B03">
              <w:rPr>
                <w:rFonts w:eastAsia="Times New Roman" w:cs="Calibri"/>
                <w:color w:val="000000"/>
                <w:lang w:eastAsia="hr-HR"/>
              </w:rPr>
              <w:t xml:space="preserve"> namjenskom zajmu od 28.12.2007, Aneksi ugovora o namj.zajmu od:23.04.2008.</w:t>
            </w:r>
            <w:r w:rsidR="00F16867">
              <w:rPr>
                <w:rFonts w:eastAsia="Times New Roman" w:cs="Calibri"/>
                <w:color w:val="000000"/>
                <w:lang w:eastAsia="hr-HR"/>
              </w:rPr>
              <w:t>,05.06.2008.,</w:t>
            </w:r>
          </w:p>
          <w:p w:rsidR="00F16867" w:rsidRDefault="00F16867" w:rsidP="003836E0">
            <w:pPr>
              <w:spacing w:after="0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>24.07.2008., 20.05.2009.,</w:t>
            </w:r>
          </w:p>
          <w:p w:rsidR="00F16867" w:rsidRDefault="00F16867" w:rsidP="00F16867">
            <w:pPr>
              <w:spacing w:after="0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>10.12.2009.; Sporazum radi osiguranja novčane tražbine zasnivanjem založnog prava na nekretnini od: 18.12.2009.,23.04.2008.,</w:t>
            </w:r>
          </w:p>
          <w:p w:rsidR="00F16867" w:rsidRDefault="00F16867" w:rsidP="00F16867">
            <w:pPr>
              <w:spacing w:after="0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>05.06.2008.,24.07.2008., 20.05.2009.10.12.2009.; Ugovor o pristupanju dugu od 14.03.2012., Rješenje o ovrsi od  25.09.2013., izvod iz poslovnh knjiga vjerovnika,, Ovršne isprave: Sporazum radi osiguranja novčane tražbine zasnivanjem založnog prava na nekretnini od: 18.12.2009.,23.04.2008.,</w:t>
            </w:r>
          </w:p>
          <w:p w:rsidR="00F16867" w:rsidRDefault="00F16867" w:rsidP="00F16867">
            <w:pPr>
              <w:spacing w:after="0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 xml:space="preserve">05.06.2008.,24.07.2008., 20.05.2009.10.12.2009. 5 bjanko zadužnica, jedna </w:t>
            </w:r>
            <w:r>
              <w:rPr>
                <w:rFonts w:eastAsia="Times New Roman" w:cs="Calibri"/>
                <w:color w:val="000000"/>
                <w:lang w:eastAsia="hr-HR"/>
              </w:rPr>
              <w:lastRenderedPageBreak/>
              <w:t>obična zadužnica, Rješenje o ovrsi od 25.09.2013</w:t>
            </w:r>
          </w:p>
        </w:tc>
        <w:tc>
          <w:tcPr>
            <w:tcW w:w="1609" w:type="dxa"/>
            <w:vAlign w:val="center"/>
          </w:tcPr>
          <w:p w:rsidR="003836E0" w:rsidRDefault="003E2C87" w:rsidP="003836E0">
            <w:pPr>
              <w:spacing w:after="0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lastRenderedPageBreak/>
              <w:t>248.915.593,75</w:t>
            </w:r>
          </w:p>
        </w:tc>
        <w:tc>
          <w:tcPr>
            <w:tcW w:w="1576" w:type="dxa"/>
            <w:vAlign w:val="center"/>
          </w:tcPr>
          <w:p w:rsidR="003836E0" w:rsidRDefault="003836E0" w:rsidP="003836E0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1609" w:type="dxa"/>
            <w:vAlign w:val="center"/>
          </w:tcPr>
          <w:p w:rsidR="003836E0" w:rsidRDefault="003E2C87" w:rsidP="003836E0">
            <w:pPr>
              <w:spacing w:after="0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>248.915.593,75</w:t>
            </w:r>
          </w:p>
        </w:tc>
        <w:tc>
          <w:tcPr>
            <w:tcW w:w="2361" w:type="dxa"/>
            <w:vAlign w:val="center"/>
          </w:tcPr>
          <w:p w:rsidR="003836E0" w:rsidRDefault="002E1ACD" w:rsidP="003836E0">
            <w:pPr>
              <w:spacing w:after="0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>Predana punomoć za zastupanje, u</w:t>
            </w:r>
            <w:r w:rsidR="003E2C87">
              <w:rPr>
                <w:rFonts w:eastAsia="Times New Roman" w:cs="Calibri"/>
                <w:color w:val="000000"/>
                <w:lang w:eastAsia="hr-HR"/>
              </w:rPr>
              <w:t>plaćena pristojba 500,00 kn</w:t>
            </w:r>
          </w:p>
        </w:tc>
      </w:tr>
      <w:tr w:rsidR="00885252" w:rsidRPr="00885252" w:rsidTr="00885252">
        <w:trPr>
          <w:trHeight w:val="269"/>
        </w:trPr>
        <w:tc>
          <w:tcPr>
            <w:tcW w:w="1257" w:type="dxa"/>
          </w:tcPr>
          <w:p w:rsidR="00885252" w:rsidRPr="00885252" w:rsidRDefault="00885252" w:rsidP="00885252">
            <w:pPr>
              <w:pStyle w:val="Bezproreda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885252">
              <w:rPr>
                <w:rFonts w:ascii="Arial" w:hAnsi="Arial" w:cs="Arial"/>
                <w:sz w:val="20"/>
                <w:szCs w:val="20"/>
                <w:lang w:eastAsia="hr-HR"/>
              </w:rPr>
              <w:t>UKUPNO</w:t>
            </w:r>
          </w:p>
        </w:tc>
        <w:tc>
          <w:tcPr>
            <w:tcW w:w="3074" w:type="dxa"/>
          </w:tcPr>
          <w:p w:rsidR="00885252" w:rsidRPr="00885252" w:rsidRDefault="00885252" w:rsidP="00885252">
            <w:pPr>
              <w:pStyle w:val="Bezproreda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734" w:type="dxa"/>
          </w:tcPr>
          <w:p w:rsidR="00885252" w:rsidRPr="00885252" w:rsidRDefault="00885252" w:rsidP="00885252">
            <w:pPr>
              <w:pStyle w:val="Bezproreda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609" w:type="dxa"/>
            <w:vAlign w:val="center"/>
          </w:tcPr>
          <w:p w:rsidR="00885252" w:rsidRPr="00A10966" w:rsidRDefault="00885252" w:rsidP="00885252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509.905.875,00</w:t>
            </w:r>
          </w:p>
        </w:tc>
        <w:tc>
          <w:tcPr>
            <w:tcW w:w="1576" w:type="dxa"/>
          </w:tcPr>
          <w:p w:rsidR="00885252" w:rsidRPr="00885252" w:rsidRDefault="00885252" w:rsidP="00885252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885252">
              <w:rPr>
                <w:rFonts w:ascii="Arial" w:hAnsi="Arial" w:cs="Arial"/>
                <w:sz w:val="20"/>
                <w:szCs w:val="20"/>
                <w:lang w:eastAsia="hr-HR"/>
              </w:rPr>
              <w:t>196.458.864</w:t>
            </w:r>
            <w:r>
              <w:rPr>
                <w:rFonts w:ascii="Arial" w:hAnsi="Arial" w:cs="Arial"/>
                <w:sz w:val="20"/>
                <w:szCs w:val="20"/>
                <w:lang w:eastAsia="hr-HR"/>
              </w:rPr>
              <w:t>,10</w:t>
            </w:r>
          </w:p>
        </w:tc>
        <w:tc>
          <w:tcPr>
            <w:tcW w:w="1609" w:type="dxa"/>
            <w:vAlign w:val="bottom"/>
          </w:tcPr>
          <w:p w:rsidR="00885252" w:rsidRPr="0041129F" w:rsidRDefault="00885252" w:rsidP="0088525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313.447.010,90</w:t>
            </w:r>
          </w:p>
        </w:tc>
        <w:tc>
          <w:tcPr>
            <w:tcW w:w="2361" w:type="dxa"/>
          </w:tcPr>
          <w:p w:rsidR="00885252" w:rsidRPr="00885252" w:rsidRDefault="00885252" w:rsidP="00885252">
            <w:pPr>
              <w:pStyle w:val="Bezproreda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</w:tr>
    </w:tbl>
    <w:p w:rsidR="00C64EDE" w:rsidRPr="00885252" w:rsidRDefault="00C64EDE" w:rsidP="00C64EDE">
      <w:pPr>
        <w:pStyle w:val="Bezproreda"/>
        <w:rPr>
          <w:rFonts w:ascii="Arial" w:hAnsi="Arial" w:cs="Arial"/>
          <w:sz w:val="20"/>
          <w:szCs w:val="20"/>
          <w:lang w:eastAsia="hr-HR"/>
        </w:rPr>
      </w:pPr>
    </w:p>
    <w:p w:rsidR="00171937" w:rsidRPr="00325DE1" w:rsidRDefault="00171937" w:rsidP="0070248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Default="00F730ED" w:rsidP="00702487">
      <w:pPr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076A81">
        <w:rPr>
          <w:rFonts w:ascii="Times New Roman" w:hAnsi="Times New Roman"/>
        </w:rPr>
        <w:tab/>
      </w:r>
      <w:r w:rsidR="00076A81">
        <w:rPr>
          <w:rFonts w:ascii="Times New Roman" w:hAnsi="Times New Roman"/>
        </w:rPr>
        <w:tab/>
      </w:r>
      <w:r w:rsidR="00076A81">
        <w:rPr>
          <w:rFonts w:ascii="Times New Roman" w:hAnsi="Times New Roman"/>
        </w:rPr>
        <w:tab/>
      </w:r>
      <w:r w:rsidR="00076A81">
        <w:rPr>
          <w:rFonts w:ascii="Times New Roman" w:hAnsi="Times New Roman"/>
        </w:rPr>
        <w:tab/>
      </w:r>
      <w:r w:rsidR="00076A81">
        <w:rPr>
          <w:rFonts w:ascii="Times New Roman" w:hAnsi="Times New Roman"/>
        </w:rPr>
        <w:tab/>
      </w:r>
      <w:r w:rsidR="00076A81">
        <w:rPr>
          <w:rFonts w:ascii="Times New Roman" w:hAnsi="Times New Roman"/>
        </w:rPr>
        <w:tab/>
      </w:r>
      <w:r w:rsidR="00076A81">
        <w:rPr>
          <w:rFonts w:ascii="Times New Roman" w:hAnsi="Times New Roman"/>
        </w:rPr>
        <w:tab/>
      </w:r>
      <w:r w:rsidR="00076A81">
        <w:rPr>
          <w:rFonts w:ascii="Times New Roman" w:hAnsi="Times New Roman"/>
        </w:rPr>
        <w:tab/>
      </w:r>
      <w:r w:rsidR="00076A81">
        <w:rPr>
          <w:rFonts w:ascii="Times New Roman" w:hAnsi="Times New Roman"/>
        </w:rPr>
        <w:tab/>
      </w:r>
      <w:r w:rsidR="00076A81">
        <w:rPr>
          <w:rFonts w:ascii="Times New Roman" w:hAnsi="Times New Roman"/>
        </w:rPr>
        <w:tab/>
      </w:r>
      <w:r w:rsidR="00076A81">
        <w:rPr>
          <w:rFonts w:ascii="Times New Roman" w:hAnsi="Times New Roman"/>
        </w:rPr>
        <w:tab/>
        <w:t>Stečajna upraviteljica</w:t>
      </w:r>
    </w:p>
    <w:p w:rsidR="00076A81" w:rsidRDefault="00076A81" w:rsidP="00702487">
      <w:pPr>
        <w:rPr>
          <w:rFonts w:ascii="Times New Roman" w:hAnsi="Times New Roman"/>
        </w:rPr>
      </w:pPr>
    </w:p>
    <w:p w:rsidR="00076A81" w:rsidRPr="005F1F66" w:rsidRDefault="00076A81" w:rsidP="00702487">
      <w:pPr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Vanda Kovačević Gelenčer</w:t>
      </w:r>
    </w:p>
    <w:sectPr w:rsidR="00076A81" w:rsidRPr="005F1F66" w:rsidSect="00DB0D9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65D6" w:rsidRDefault="004B65D6" w:rsidP="00702487">
      <w:pPr>
        <w:spacing w:after="0"/>
      </w:pPr>
      <w:r>
        <w:separator/>
      </w:r>
    </w:p>
  </w:endnote>
  <w:endnote w:type="continuationSeparator" w:id="0">
    <w:p w:rsidR="004B65D6" w:rsidRDefault="004B65D6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65D6" w:rsidRDefault="004B65D6" w:rsidP="00702487">
      <w:pPr>
        <w:spacing w:after="0"/>
      </w:pPr>
      <w:r>
        <w:separator/>
      </w:r>
    </w:p>
  </w:footnote>
  <w:footnote w:type="continuationSeparator" w:id="0">
    <w:p w:rsidR="004B65D6" w:rsidRDefault="004B65D6" w:rsidP="007024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2487"/>
    <w:rsid w:val="00010FE2"/>
    <w:rsid w:val="000173AF"/>
    <w:rsid w:val="00041B02"/>
    <w:rsid w:val="00076A81"/>
    <w:rsid w:val="0008251E"/>
    <w:rsid w:val="00096F4C"/>
    <w:rsid w:val="000A0FAA"/>
    <w:rsid w:val="000B4E0F"/>
    <w:rsid w:val="000E70BE"/>
    <w:rsid w:val="000F1562"/>
    <w:rsid w:val="000F2A90"/>
    <w:rsid w:val="00110D74"/>
    <w:rsid w:val="00113135"/>
    <w:rsid w:val="001160C2"/>
    <w:rsid w:val="00143937"/>
    <w:rsid w:val="00171937"/>
    <w:rsid w:val="001768C0"/>
    <w:rsid w:val="00192DF0"/>
    <w:rsid w:val="00196634"/>
    <w:rsid w:val="001967A7"/>
    <w:rsid w:val="001A1E73"/>
    <w:rsid w:val="001C3D6C"/>
    <w:rsid w:val="001D0338"/>
    <w:rsid w:val="001E503C"/>
    <w:rsid w:val="001F7517"/>
    <w:rsid w:val="00225B34"/>
    <w:rsid w:val="0023218B"/>
    <w:rsid w:val="00242839"/>
    <w:rsid w:val="00280F86"/>
    <w:rsid w:val="00287206"/>
    <w:rsid w:val="002C144B"/>
    <w:rsid w:val="002E1ACD"/>
    <w:rsid w:val="002E6CDE"/>
    <w:rsid w:val="002F7919"/>
    <w:rsid w:val="00313AF9"/>
    <w:rsid w:val="00315C99"/>
    <w:rsid w:val="003569B3"/>
    <w:rsid w:val="00365849"/>
    <w:rsid w:val="0036611C"/>
    <w:rsid w:val="00366F3B"/>
    <w:rsid w:val="00374705"/>
    <w:rsid w:val="003836E0"/>
    <w:rsid w:val="0038562A"/>
    <w:rsid w:val="00394BA4"/>
    <w:rsid w:val="00395B63"/>
    <w:rsid w:val="003B1FAA"/>
    <w:rsid w:val="003C3723"/>
    <w:rsid w:val="003D6C81"/>
    <w:rsid w:val="003E2C87"/>
    <w:rsid w:val="003E5A5C"/>
    <w:rsid w:val="00421932"/>
    <w:rsid w:val="00442EA3"/>
    <w:rsid w:val="00495850"/>
    <w:rsid w:val="004B20A2"/>
    <w:rsid w:val="004B65D6"/>
    <w:rsid w:val="004C669C"/>
    <w:rsid w:val="00513AE5"/>
    <w:rsid w:val="00516FA0"/>
    <w:rsid w:val="00532E78"/>
    <w:rsid w:val="00541D93"/>
    <w:rsid w:val="005624F5"/>
    <w:rsid w:val="00585013"/>
    <w:rsid w:val="00585CC4"/>
    <w:rsid w:val="005955CD"/>
    <w:rsid w:val="005A6F2A"/>
    <w:rsid w:val="005B6AE1"/>
    <w:rsid w:val="005D2085"/>
    <w:rsid w:val="005E126E"/>
    <w:rsid w:val="005F1F66"/>
    <w:rsid w:val="00603E6D"/>
    <w:rsid w:val="00605DC1"/>
    <w:rsid w:val="0061033B"/>
    <w:rsid w:val="00624957"/>
    <w:rsid w:val="00636DFF"/>
    <w:rsid w:val="00693234"/>
    <w:rsid w:val="006A02D1"/>
    <w:rsid w:val="006A5FFA"/>
    <w:rsid w:val="006B335C"/>
    <w:rsid w:val="006C7C1B"/>
    <w:rsid w:val="006D1E2F"/>
    <w:rsid w:val="00702487"/>
    <w:rsid w:val="00712153"/>
    <w:rsid w:val="00721E6D"/>
    <w:rsid w:val="00766910"/>
    <w:rsid w:val="0077673A"/>
    <w:rsid w:val="007842D4"/>
    <w:rsid w:val="00793944"/>
    <w:rsid w:val="007A7D7A"/>
    <w:rsid w:val="007B0E43"/>
    <w:rsid w:val="007B13FE"/>
    <w:rsid w:val="008009F9"/>
    <w:rsid w:val="0081342B"/>
    <w:rsid w:val="00813CBE"/>
    <w:rsid w:val="0082203A"/>
    <w:rsid w:val="008231CD"/>
    <w:rsid w:val="008243CA"/>
    <w:rsid w:val="00840FB7"/>
    <w:rsid w:val="00846075"/>
    <w:rsid w:val="008512FB"/>
    <w:rsid w:val="00852A9E"/>
    <w:rsid w:val="00856825"/>
    <w:rsid w:val="00874BCD"/>
    <w:rsid w:val="008775D0"/>
    <w:rsid w:val="00881B1F"/>
    <w:rsid w:val="00885252"/>
    <w:rsid w:val="00890FBF"/>
    <w:rsid w:val="008B47BE"/>
    <w:rsid w:val="008B5C46"/>
    <w:rsid w:val="008B626D"/>
    <w:rsid w:val="008C41E7"/>
    <w:rsid w:val="008C6E08"/>
    <w:rsid w:val="008D2115"/>
    <w:rsid w:val="008F439D"/>
    <w:rsid w:val="00913513"/>
    <w:rsid w:val="00930437"/>
    <w:rsid w:val="009D1F46"/>
    <w:rsid w:val="009D7B92"/>
    <w:rsid w:val="009E0ADE"/>
    <w:rsid w:val="009F416D"/>
    <w:rsid w:val="009F79CF"/>
    <w:rsid w:val="00A06137"/>
    <w:rsid w:val="00A067E1"/>
    <w:rsid w:val="00A22F43"/>
    <w:rsid w:val="00A60142"/>
    <w:rsid w:val="00A60E9E"/>
    <w:rsid w:val="00A65FBF"/>
    <w:rsid w:val="00A67224"/>
    <w:rsid w:val="00A71C71"/>
    <w:rsid w:val="00A9359D"/>
    <w:rsid w:val="00AA494C"/>
    <w:rsid w:val="00AA6BE8"/>
    <w:rsid w:val="00AD6490"/>
    <w:rsid w:val="00AE3A5C"/>
    <w:rsid w:val="00AF0FCC"/>
    <w:rsid w:val="00B14E59"/>
    <w:rsid w:val="00B2065B"/>
    <w:rsid w:val="00B23F69"/>
    <w:rsid w:val="00B24234"/>
    <w:rsid w:val="00B2623B"/>
    <w:rsid w:val="00B54F71"/>
    <w:rsid w:val="00B61B98"/>
    <w:rsid w:val="00B63B6F"/>
    <w:rsid w:val="00B736F3"/>
    <w:rsid w:val="00B76D67"/>
    <w:rsid w:val="00B84F04"/>
    <w:rsid w:val="00B85814"/>
    <w:rsid w:val="00B91CBC"/>
    <w:rsid w:val="00B926CF"/>
    <w:rsid w:val="00B95842"/>
    <w:rsid w:val="00BA1CFE"/>
    <w:rsid w:val="00BA41C2"/>
    <w:rsid w:val="00BB14DE"/>
    <w:rsid w:val="00BD19CD"/>
    <w:rsid w:val="00BD19CE"/>
    <w:rsid w:val="00BD657D"/>
    <w:rsid w:val="00BE48D9"/>
    <w:rsid w:val="00C06DA5"/>
    <w:rsid w:val="00C1160C"/>
    <w:rsid w:val="00C15B0B"/>
    <w:rsid w:val="00C1645F"/>
    <w:rsid w:val="00C2534D"/>
    <w:rsid w:val="00C505BB"/>
    <w:rsid w:val="00C54217"/>
    <w:rsid w:val="00C61F72"/>
    <w:rsid w:val="00C64EDE"/>
    <w:rsid w:val="00C778CE"/>
    <w:rsid w:val="00CC1382"/>
    <w:rsid w:val="00CD33F9"/>
    <w:rsid w:val="00CD3AEB"/>
    <w:rsid w:val="00CE6CB0"/>
    <w:rsid w:val="00CF04C8"/>
    <w:rsid w:val="00CF0B62"/>
    <w:rsid w:val="00CF2ECB"/>
    <w:rsid w:val="00D24C5A"/>
    <w:rsid w:val="00D33D58"/>
    <w:rsid w:val="00D42D88"/>
    <w:rsid w:val="00D473AE"/>
    <w:rsid w:val="00D74659"/>
    <w:rsid w:val="00D8218B"/>
    <w:rsid w:val="00DA09C3"/>
    <w:rsid w:val="00DA27E1"/>
    <w:rsid w:val="00DA28A5"/>
    <w:rsid w:val="00DB0D9E"/>
    <w:rsid w:val="00DB22FA"/>
    <w:rsid w:val="00DD172B"/>
    <w:rsid w:val="00DE2D45"/>
    <w:rsid w:val="00DE38D8"/>
    <w:rsid w:val="00DE4094"/>
    <w:rsid w:val="00DF00FB"/>
    <w:rsid w:val="00E0198A"/>
    <w:rsid w:val="00E0250B"/>
    <w:rsid w:val="00E02D03"/>
    <w:rsid w:val="00E17E4A"/>
    <w:rsid w:val="00E21311"/>
    <w:rsid w:val="00E24C08"/>
    <w:rsid w:val="00E44461"/>
    <w:rsid w:val="00E45803"/>
    <w:rsid w:val="00E45B28"/>
    <w:rsid w:val="00E626B3"/>
    <w:rsid w:val="00E669D8"/>
    <w:rsid w:val="00E828BB"/>
    <w:rsid w:val="00EA2680"/>
    <w:rsid w:val="00EC7F11"/>
    <w:rsid w:val="00EF35E4"/>
    <w:rsid w:val="00F0232C"/>
    <w:rsid w:val="00F16867"/>
    <w:rsid w:val="00F178D5"/>
    <w:rsid w:val="00F61C30"/>
    <w:rsid w:val="00F730ED"/>
    <w:rsid w:val="00F95861"/>
    <w:rsid w:val="00FB49C8"/>
    <w:rsid w:val="00FB4B03"/>
    <w:rsid w:val="00FC0F05"/>
    <w:rsid w:val="00FC609C"/>
    <w:rsid w:val="00FD1E99"/>
    <w:rsid w:val="00FD2668"/>
    <w:rsid w:val="00FD5CF1"/>
    <w:rsid w:val="00FD73A1"/>
    <w:rsid w:val="00FE3FA3"/>
    <w:rsid w:val="00FE6890"/>
    <w:rsid w:val="00FF1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E6D81"/>
  <w15:docId w15:val="{1D5E1BEC-B25F-4436-9A47-3B4ECFA12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F2A9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F2A90"/>
    <w:rPr>
      <w:rFonts w:ascii="Segoe UI" w:eastAsia="Calibri" w:hAnsi="Segoe UI" w:cs="Segoe UI"/>
      <w:sz w:val="18"/>
      <w:szCs w:val="18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110D74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110D74"/>
    <w:rPr>
      <w:rFonts w:ascii="Times New Roman" w:hAnsi="Times New Roman" w:cs="Times New Roman"/>
      <w:b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110D74"/>
    <w:rPr>
      <w:rFonts w:ascii="Times New Roman" w:hAnsi="Times New Roman"/>
      <w:b/>
      <w:sz w:val="28"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110D74"/>
    <w:rPr>
      <w:rFonts w:ascii="Times New Roman" w:hAnsi="Times New Roman" w:cs="Times New Roman"/>
      <w:b w:val="0"/>
      <w:sz w:val="28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110D74"/>
    <w:rPr>
      <w:rFonts w:ascii="Times New Roman" w:hAnsi="Times New Roman" w:cs="Times New Roman"/>
      <w:b w:val="0"/>
      <w:sz w:val="28"/>
      <w:bdr w:val="none" w:sz="0" w:space="0" w:color="auto"/>
      <w:shd w:val="clear" w:color="auto" w:fill="CCFFCC"/>
      <w:lang w:val="hr-HR"/>
    </w:rPr>
  </w:style>
  <w:style w:type="table" w:styleId="Reetkatablice">
    <w:name w:val="Table Grid"/>
    <w:basedOn w:val="Obinatablica"/>
    <w:uiPriority w:val="59"/>
    <w:rsid w:val="00BE48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99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2196</izvorni_sadrzaj>
    <derivirana_varijabla naziv="DomainObject.Predmet.Broj_1">2196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St-2196/2017</izvorni_sadrzaj>
    <derivirana_varijabla naziv="DomainObject.Predmet.OznakaBroj_1">St-2196/2017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iza LEVANTE GRADNJA d.o.o.</izvorni_sadrzaj>
    <derivirana_varijabla naziv="DomainObject.Predmet.ProtustrankaFormated_1">  Likvidacijska masa iza LEVANTE GRADNJA d.o.o.</derivirana_varijabla>
  </DomainObject.Predmet.ProtustrankaFormated>
  <DomainObject.Predmet.ProtustrankaFormatedOIB>
    <izvorni_sadrzaj>  Likvidacijska masa iza LEVANTE GRADNJA d.o.o., OIB 33809614362</izvorni_sadrzaj>
    <derivirana_varijabla naziv="DomainObject.Predmet.ProtustrankaFormatedOIB_1">  Likvidacijska masa iza LEVANTE GRADNJA d.o.o., OIB 33809614362</derivirana_varijabla>
  </DomainObject.Predmet.ProtustrankaFormatedOIB>
  <DomainObject.Predmet.ProtustrankaFormatedWithAdress>
    <izvorni_sadrzaj> Likvidacijska masa iza LEVANTE GRADNJA d.o.o., Božjakovečka 8, 10370 Božjakovina</izvorni_sadrzaj>
    <derivirana_varijabla naziv="DomainObject.Predmet.ProtustrankaFormatedWithAdress_1"> Likvidacijska masa iza LEVANTE GRADNJA d.o.o., Božjakovečka 8, 10370 Božjakovina</derivirana_varijabla>
  </DomainObject.Predmet.ProtustrankaFormatedWithAdress>
  <DomainObject.Predmet.ProtustrankaFormatedWithAdressOIB>
    <izvorni_sadrzaj> Likvidacijska masa iza LEVANTE GRADNJA d.o.o., OIB 33809614362, Božjakovečka 8, 10370 Božjakovina</izvorni_sadrzaj>
    <derivirana_varijabla naziv="DomainObject.Predmet.ProtustrankaFormatedWithAdressOIB_1"> Likvidacijska masa iza LEVANTE GRADNJA d.o.o., OIB 33809614362, Božjakovečka 8, 10370 Božjakovina</derivirana_varijabla>
  </DomainObject.Predmet.ProtustrankaFormatedWithAdressOIB>
  <DomainObject.Predmet.ProtustrankaWithAdress>
    <izvorni_sadrzaj>Likvidacijska masa iza LEVANTE GRADNJA d.o.o. Božjakovečka 8, 10370 Božjakovina</izvorni_sadrzaj>
    <derivirana_varijabla naziv="DomainObject.Predmet.ProtustrankaWithAdress_1">Likvidacijska masa iza LEVANTE GRADNJA d.o.o. Božjakovečka 8, 10370 Božjakovina</derivirana_varijabla>
  </DomainObject.Predmet.ProtustrankaWithAdress>
  <DomainObject.Predmet.ProtustrankaWithAdressOIB>
    <izvorni_sadrzaj>Likvidacijska masa iza LEVANTE GRADNJA d.o.o., OIB 33809614362, Božjakovečka 8, 10370 Božjakovina</izvorni_sadrzaj>
    <derivirana_varijabla naziv="DomainObject.Predmet.ProtustrankaWithAdressOIB_1">Likvidacijska masa iza LEVANTE GRADNJA d.o.o., OIB 33809614362, Božjakovečka 8, 10370 Božjakovina</derivirana_varijabla>
  </DomainObject.Predmet.ProtustrankaWithAdressOIB>
  <DomainObject.Predmet.ProtustrankaNazivFormated>
    <izvorni_sadrzaj>Likvidacijska masa iza LEVANTE GRADNJA d.o.o.</izvorni_sadrzaj>
    <derivirana_varijabla naziv="DomainObject.Predmet.ProtustrankaNazivFormated_1">Likvidacijska masa iza LEVANTE GRADNJA d.o.o.</derivirana_varijabla>
  </DomainObject.Predmet.ProtustrankaNazivFormated>
  <DomainObject.Predmet.ProtustrankaNazivFormatedOIB>
    <izvorni_sadrzaj>Likvidacijska masa iza LEVANTE GRADNJA d.o.o., OIB 33809614362</izvorni_sadrzaj>
    <derivirana_varijabla naziv="DomainObject.Predmet.ProtustrankaNazivFormatedOIB_1">Likvidacijska masa iza LEVANTE GRADNJA d.o.o., OIB 33809614362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Rajka Jagmarević</izvorni_sadrzaj>
    <derivirana_varijabla naziv="DomainObject.Predmet.StrankaFormated_1">  Rajka Jagmarević</derivirana_varijabla>
  </DomainObject.Predmet.StrankaFormated>
  <DomainObject.Predmet.StrankaFormatedOIB>
    <izvorni_sadrzaj>  Rajka Jagmarević, OIB 54873974132</izvorni_sadrzaj>
    <derivirana_varijabla naziv="DomainObject.Predmet.StrankaFormatedOIB_1">  Rajka Jagmarević, OIB 54873974132</derivirana_varijabla>
  </DomainObject.Predmet.StrankaFormatedOIB>
  <DomainObject.Predmet.StrankaFormatedWithAdress>
    <izvorni_sadrzaj> Rajka Jagmarević, Brešćenskoga 12, 10000 Zagreb</izvorni_sadrzaj>
    <derivirana_varijabla naziv="DomainObject.Predmet.StrankaFormatedWithAdress_1"> Rajka Jagmarević, Brešćenskoga 12, 10000 Zagreb</derivirana_varijabla>
  </DomainObject.Predmet.StrankaFormatedWithAdress>
  <DomainObject.Predmet.StrankaFormatedWithAdressOIB>
    <izvorni_sadrzaj> Rajka Jagmarević, OIB 54873974132, Brešćenskoga 12, 10000 Zagreb</izvorni_sadrzaj>
    <derivirana_varijabla naziv="DomainObject.Predmet.StrankaFormatedWithAdressOIB_1"> Rajka Jagmarević, OIB 54873974132, Brešćenskoga 12, 10000 Zagreb</derivirana_varijabla>
  </DomainObject.Predmet.StrankaFormatedWithAdressOIB>
  <DomainObject.Predmet.StrankaWithAdress>
    <izvorni_sadrzaj>Rajka Jagmarević Brešćenskoga 12,10000 Zagreb</izvorni_sadrzaj>
    <derivirana_varijabla naziv="DomainObject.Predmet.StrankaWithAdress_1">Rajka Jagmarević Brešćenskoga 12,10000 Zagreb</derivirana_varijabla>
  </DomainObject.Predmet.StrankaWithAdress>
  <DomainObject.Predmet.StrankaWithAdressOIB>
    <izvorni_sadrzaj>Rajka Jagmarević, OIB 54873974132, Brešćenskoga 12,10000 Zagreb</izvorni_sadrzaj>
    <derivirana_varijabla naziv="DomainObject.Predmet.StrankaWithAdressOIB_1">Rajka Jagmarević, OIB 54873974132, Brešćenskoga 12,10000 Zagreb</derivirana_varijabla>
  </DomainObject.Predmet.StrankaWithAdressOIB>
  <DomainObject.Predmet.StrankaNazivFormated>
    <izvorni_sadrzaj>Rajka Jagmarević</izvorni_sadrzaj>
    <derivirana_varijabla naziv="DomainObject.Predmet.StrankaNazivFormated_1">Rajka Jagmarević</derivirana_varijabla>
  </DomainObject.Predmet.StrankaNazivFormated>
  <DomainObject.Predmet.StrankaNazivFormatedOIB>
    <izvorni_sadrzaj>Rajka Jagmarević, OIB 54873974132</izvorni_sadrzaj>
    <derivirana_varijabla naziv="DomainObject.Predmet.StrankaNazivFormatedOIB_1">Rajka Jagmarević, OIB 54873974132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Rajka Jagmarević</item>
    </izvorni_sadrzaj>
    <derivirana_varijabla naziv="DomainObject.Predmet.StrankaListFormated_1">
      <item>Rajka Jagmarević</item>
    </derivirana_varijabla>
  </DomainObject.Predmet.StrankaListFormated>
  <DomainObject.Predmet.StrankaListFormatedOIB>
    <izvorni_sadrzaj>
      <item>Rajka Jagmarević, OIB 54873974132</item>
    </izvorni_sadrzaj>
    <derivirana_varijabla naziv="DomainObject.Predmet.StrankaListFormatedOIB_1">
      <item>Rajka Jagmarević, OIB 54873974132</item>
    </derivirana_varijabla>
  </DomainObject.Predmet.StrankaListFormatedOIB>
  <DomainObject.Predmet.StrankaListFormatedWithAdress>
    <izvorni_sadrzaj>
      <item>Rajka Jagmarević, Brešćenskoga 12, 10000 Zagreb</item>
    </izvorni_sadrzaj>
    <derivirana_varijabla naziv="DomainObject.Predmet.StrankaListFormatedWithAdress_1">
      <item>Rajka Jagmarević, Brešćenskoga 12, 10000 Zagreb</item>
    </derivirana_varijabla>
  </DomainObject.Predmet.StrankaListFormatedWithAdress>
  <DomainObject.Predmet.StrankaListFormatedWithAdressOIB>
    <izvorni_sadrzaj>
      <item>Rajka Jagmarević, OIB 54873974132, Brešćenskoga 12, 10000 Zagreb</item>
    </izvorni_sadrzaj>
    <derivirana_varijabla naziv="DomainObject.Predmet.StrankaListFormatedWithAdressOIB_1">
      <item>Rajka Jagmarević, OIB 54873974132, Brešćenskoga 12, 10000 Zagreb</item>
    </derivirana_varijabla>
  </DomainObject.Predmet.StrankaListFormatedWithAdressOIB>
  <DomainObject.Predmet.StrankaListNazivFormated>
    <izvorni_sadrzaj>
      <item>Rajka Jagmarević</item>
    </izvorni_sadrzaj>
    <derivirana_varijabla naziv="DomainObject.Predmet.StrankaListNazivFormated_1">
      <item>Rajka Jagmarević</item>
    </derivirana_varijabla>
  </DomainObject.Predmet.StrankaListNazivFormated>
  <DomainObject.Predmet.StrankaListNazivFormatedOIB>
    <izvorni_sadrzaj>
      <item>Rajka Jagmarević, OIB 54873974132</item>
    </izvorni_sadrzaj>
    <derivirana_varijabla naziv="DomainObject.Predmet.StrankaListNazivFormatedOIB_1">
      <item>Rajka Jagmarević, OIB 54873974132</item>
    </derivirana_varijabla>
  </DomainObject.Predmet.StrankaListNazivFormatedOIB>
  <DomainObject.Predmet.ProtuStrankaListFormated>
    <izvorni_sadrzaj>
      <item>Likvidacijska masa iza LEVANTE GRADNJA d.o.o.</item>
    </izvorni_sadrzaj>
    <derivirana_varijabla naziv="DomainObject.Predmet.ProtuStrankaListFormated_1">
      <item>Likvidacijska masa iza LEVANTE GRADNJA d.o.o.</item>
    </derivirana_varijabla>
  </DomainObject.Predmet.ProtuStrankaListFormated>
  <DomainObject.Predmet.ProtuStrankaListFormatedOIB>
    <izvorni_sadrzaj>
      <item>Likvidacijska masa iza LEVANTE GRADNJA d.o.o., OIB 33809614362</item>
    </izvorni_sadrzaj>
    <derivirana_varijabla naziv="DomainObject.Predmet.ProtuStrankaListFormatedOIB_1">
      <item>Likvidacijska masa iza LEVANTE GRADNJA d.o.o., OIB 33809614362</item>
    </derivirana_varijabla>
  </DomainObject.Predmet.ProtuStrankaListFormatedOIB>
  <DomainObject.Predmet.ProtuStrankaListFormatedWithAdress>
    <izvorni_sadrzaj>
      <item>Likvidacijska masa iza LEVANTE GRADNJA d.o.o., Božjakovečka 8, 10370 Božjakovina</item>
    </izvorni_sadrzaj>
    <derivirana_varijabla naziv="DomainObject.Predmet.ProtuStrankaListFormatedWithAdress_1">
      <item>Likvidacijska masa iza LEVANTE GRADNJA d.o.o., Božjakovečka 8, 10370 Božjakovina</item>
    </derivirana_varijabla>
  </DomainObject.Predmet.ProtuStrankaListFormatedWithAdress>
  <DomainObject.Predmet.ProtuStrankaListFormatedWithAdressOIB>
    <izvorni_sadrzaj>
      <item>Likvidacijska masa iza LEVANTE GRADNJA d.o.o., OIB 33809614362, Božjakovečka 8, 10370 Božjakovina</item>
    </izvorni_sadrzaj>
    <derivirana_varijabla naziv="DomainObject.Predmet.ProtuStrankaListFormatedWithAdressOIB_1">
      <item>Likvidacijska masa iza LEVANTE GRADNJA d.o.o., OIB 33809614362, Božjakovečka 8, 10370 Božjakovina</item>
    </derivirana_varijabla>
  </DomainObject.Predmet.ProtuStrankaListFormatedWithAdressOIB>
  <DomainObject.Predmet.ProtuStrankaListNazivFormated>
    <izvorni_sadrzaj>
      <item>Likvidacijska masa iza LEVANTE GRADNJA d.o.o.</item>
    </izvorni_sadrzaj>
    <derivirana_varijabla naziv="DomainObject.Predmet.ProtuStrankaListNazivFormated_1">
      <item>Likvidacijska masa iza LEVANTE GRADNJA d.o.o.</item>
    </derivirana_varijabla>
  </DomainObject.Predmet.ProtuStrankaListNazivFormated>
  <DomainObject.Predmet.ProtuStrankaListNazivFormatedOIB>
    <izvorni_sadrzaj>
      <item>Likvidacijska masa iza LEVANTE GRADNJA d.o.o., OIB 33809614362</item>
    </izvorni_sadrzaj>
    <derivirana_varijabla naziv="DomainObject.Predmet.ProtuStrankaListNazivFormatedOIB_1">
      <item>Likvidacijska masa iza LEVANTE GRADNJA d.o.o., OIB 33809614362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Rajka Jagmarević</izvorni_sadrzaj>
    <derivirana_varijabla naziv="DomainObject.Predmet.StrankaIDrugi_1">Rajka Jagmarević</derivirana_varijabla>
  </DomainObject.Predmet.StrankaIDrugi>
  <DomainObject.Predmet.ProtustrankaIDrugi>
    <izvorni_sadrzaj>Likvidacijska masa iza LEVANTE GRADNJA d.o.o.</izvorni_sadrzaj>
    <derivirana_varijabla naziv="DomainObject.Predmet.ProtustrankaIDrugi_1">Likvidacijska masa iza LEVANTE GRADNJA d.o.o.</derivirana_varijabla>
  </DomainObject.Predmet.ProtustrankaIDrugi>
  <DomainObject.Predmet.StrankaIDrugiAdressOIB>
    <izvorni_sadrzaj>Rajka Jagmarević, OIB 54873974132, Brešćenskoga 12, 10000 Zagreb</izvorni_sadrzaj>
    <derivirana_varijabla naziv="DomainObject.Predmet.StrankaIDrugiAdressOIB_1">Rajka Jagmarević, OIB 54873974132, Brešćenskoga 12, 10000 Zagreb</derivirana_varijabla>
  </DomainObject.Predmet.StrankaIDrugiAdressOIB>
  <DomainObject.Predmet.ProtustrankaIDrugiAdressOIB>
    <izvorni_sadrzaj>Likvidacijska masa iza LEVANTE GRADNJA d.o.o., OIB 33809614362, Božjakovečka 8, 10370 Božjakovina</izvorni_sadrzaj>
    <derivirana_varijabla naziv="DomainObject.Predmet.ProtustrankaIDrugiAdressOIB_1">Likvidacijska masa iza LEVANTE GRADNJA d.o.o., OIB 33809614362, Božjakovečka 8, 10370 Božjakovina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Rajka Jagmarević</item>
      <item>Likvidacijska masa iza LEVANTE GRADNJA d.o.o.</item>
    </izvorni_sadrzaj>
    <derivirana_varijabla naziv="DomainObject.Predmet.SudioniciListNaziv_1">
      <item>Rajka Jagmarević</item>
      <item>Likvidacijska masa iza LEVANTE GRADNJA d.o.o.</item>
    </derivirana_varijabla>
  </DomainObject.Predmet.SudioniciListNaziv>
  <DomainObject.Predmet.SudioniciListAdressOIB>
    <izvorni_sadrzaj>
      <item>Rajka Jagmarević, OIB 54873974132, Brešćenskoga 12,10000 Zagreb</item>
      <item>Likvidacijska masa iza LEVANTE GRADNJA d.o.o., OIB 33809614362, Božjakovečka 8,10370 Božjakovina</item>
    </izvorni_sadrzaj>
    <derivirana_varijabla naziv="DomainObject.Predmet.SudioniciListAdressOIB_1">
      <item>Rajka Jagmarević, OIB 54873974132, Brešćenskoga 12,10000 Zagreb</item>
      <item>Likvidacijska masa iza LEVANTE GRADNJA d.o.o., OIB 33809614362, Božjakovečka 8,10370 Božjakovina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54873974132</item>
      <item>, OIB 33809614362</item>
    </izvorni_sadrzaj>
    <derivirana_varijabla naziv="DomainObject.Predmet.SudioniciListNazivOIB_1">
      <item>, OIB 54873974132</item>
      <item>, OIB 33809614362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E58C43-79B7-4A58-B0EA-3718091D8F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1176</TotalTime>
  <Pages>8</Pages>
  <Words>1387</Words>
  <Characters>7911</Characters>
  <Application>Microsoft Office Word</Application>
  <DocSecurity>0</DocSecurity>
  <Lines>65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9280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Kupi Igru</cp:lastModifiedBy>
  <cp:revision>57</cp:revision>
  <cp:lastPrinted>2017-11-15T12:14:00Z</cp:lastPrinted>
  <dcterms:created xsi:type="dcterms:W3CDTF">2017-11-17T14:21:00Z</dcterms:created>
  <dcterms:modified xsi:type="dcterms:W3CDTF">2018-08-30T12:27:00Z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Novi sadržaj dokumenta</vt:lpwstr>
  </property>
  <property fmtid="{D5CDD505-2E9C-101B-9397-08002B2CF9AE}" pid="4" name="CC_coloring">
    <vt:bool>false</vt:bool>
  </property>
  <property fmtid="{D5CDD505-2E9C-101B-9397-08002B2CF9AE}" pid="5" name="BrojStranica">
    <vt:i4>6</vt:i4>
  </property>
</Properties>
</file>